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95" w:rsidRDefault="00093895" w:rsidP="00093895">
      <w:pPr>
        <w:pStyle w:val="ae"/>
        <w:rPr>
          <w:rFonts w:ascii="Arial" w:hAnsi="Arial" w:cs="Arial"/>
          <w:b/>
          <w:bCs/>
          <w:spacing w:val="-20"/>
          <w:sz w:val="20"/>
        </w:rPr>
      </w:pPr>
      <w:proofErr w:type="spellStart"/>
      <w:r>
        <w:rPr>
          <w:rFonts w:ascii="Arial" w:hAnsi="Arial" w:cs="Arial"/>
          <w:bCs/>
          <w:caps/>
          <w:sz w:val="24"/>
          <w:szCs w:val="24"/>
        </w:rPr>
        <w:t>Минобрнауки</w:t>
      </w:r>
      <w:proofErr w:type="spellEnd"/>
      <w:r>
        <w:rPr>
          <w:rFonts w:ascii="Arial" w:hAnsi="Arial" w:cs="Arial"/>
          <w:bCs/>
          <w:caps/>
          <w:sz w:val="24"/>
          <w:szCs w:val="24"/>
        </w:rPr>
        <w:t xml:space="preserve"> россии</w:t>
      </w:r>
    </w:p>
    <w:p w:rsidR="00093895" w:rsidRDefault="00093895" w:rsidP="00093895">
      <w:pPr>
        <w:pStyle w:val="ae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093895" w:rsidRDefault="00093895" w:rsidP="00093895">
      <w:pPr>
        <w:pStyle w:val="a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0"/>
        </w:rPr>
        <w:t>ВЫСШЕГО ПРОФЕССИОНАЛЬНОГО ОБРАЗОВАНИЯ</w:t>
      </w:r>
    </w:p>
    <w:p w:rsidR="00093895" w:rsidRDefault="00093895" w:rsidP="000938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093895" w:rsidRDefault="00093895" w:rsidP="00093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ФГБОУ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ВО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ВГУ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»)</w:t>
      </w:r>
    </w:p>
    <w:p w:rsidR="00093895" w:rsidRDefault="00093895" w:rsidP="00093895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УТВЕРЖДАЮ</w:t>
      </w:r>
    </w:p>
    <w:p w:rsidR="00093895" w:rsidRDefault="00093895" w:rsidP="000938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</w:t>
      </w:r>
    </w:p>
    <w:p w:rsidR="00093895" w:rsidRDefault="00093895" w:rsidP="00093895">
      <w:pPr>
        <w:jc w:val="right"/>
      </w:pPr>
      <w:r>
        <w:rPr>
          <w:rFonts w:ascii="Arial" w:hAnsi="Arial" w:cs="Arial"/>
          <w:sz w:val="24"/>
        </w:rPr>
        <w:t>онтологии и теории познания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402"/>
        <w:gridCol w:w="1909"/>
      </w:tblGrid>
      <w:tr w:rsidR="00093895" w:rsidTr="00093895">
        <w:tc>
          <w:tcPr>
            <w:tcW w:w="3402" w:type="dxa"/>
            <w:hideMark/>
          </w:tcPr>
          <w:p w:rsidR="00093895" w:rsidRDefault="0009389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093895" w:rsidRDefault="00093895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  <w:p w:rsidR="00093895" w:rsidRDefault="0009389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Кравец </w:t>
            </w:r>
            <w:proofErr w:type="spellStart"/>
            <w:r>
              <w:rPr>
                <w:rFonts w:ascii="Arial" w:hAnsi="Arial" w:cs="Arial"/>
                <w:sz w:val="24"/>
              </w:rPr>
              <w:t>А.С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093895" w:rsidRDefault="00093895" w:rsidP="000938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27.06.2018</w:t>
      </w:r>
    </w:p>
    <w:p w:rsidR="00093895" w:rsidRDefault="00093895" w:rsidP="00093895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093895" w:rsidRDefault="00093895" w:rsidP="00093895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093895" w:rsidRDefault="00093895" w:rsidP="00093895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093895" w:rsidRDefault="00093895" w:rsidP="00093895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093895" w:rsidRDefault="00093895" w:rsidP="00093895">
      <w:pPr>
        <w:autoSpaceDE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u w:val="single"/>
        </w:rPr>
        <w:t>Б1.Б.1 Философия</w:t>
      </w:r>
      <w:r>
        <w:rPr>
          <w:rFonts w:ascii="Arial" w:hAnsi="Arial" w:cs="Arial"/>
          <w:sz w:val="24"/>
          <w:szCs w:val="24"/>
        </w:rPr>
        <w:t>_____________________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b/>
        </w:rPr>
      </w:pP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 / специальности: 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30.05.01. Медицинская биохимия</w:t>
      </w:r>
    </w:p>
    <w:p w:rsidR="00093895" w:rsidRP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специализация/: </w:t>
      </w:r>
      <w:r>
        <w:rPr>
          <w:rFonts w:ascii="Arial" w:hAnsi="Arial" w:cs="Arial"/>
          <w:sz w:val="24"/>
          <w:szCs w:val="24"/>
        </w:rPr>
        <w:t>Медицинская биохимия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>
        <w:rPr>
          <w:rFonts w:ascii="Arial" w:hAnsi="Arial" w:cs="Arial"/>
          <w:sz w:val="24"/>
          <w:szCs w:val="24"/>
        </w:rPr>
        <w:t>врач-биохимик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sz w:val="24"/>
          <w:szCs w:val="24"/>
        </w:rPr>
        <w:t>очная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онтологии и теории познания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>А. В. Погорельчик, к.ф.н., преп.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</w:p>
    <w:p w:rsidR="00093895" w:rsidRDefault="00093895" w:rsidP="00093895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Научно-методическим советом факультета философии и психологии, протокол от 27.06.2018 г., № 1400-06</w:t>
      </w:r>
    </w:p>
    <w:p w:rsidR="00093895" w:rsidRDefault="00093895" w:rsidP="0009389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Учебный год: </w:t>
      </w:r>
      <w:r>
        <w:rPr>
          <w:rFonts w:ascii="Arial" w:hAnsi="Arial" w:cs="Arial"/>
          <w:sz w:val="24"/>
          <w:szCs w:val="24"/>
        </w:rPr>
        <w:t>2019 / 20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Семестр(ы): </w:t>
      </w:r>
      <w:r>
        <w:rPr>
          <w:rFonts w:ascii="Arial" w:hAnsi="Arial" w:cs="Arial"/>
          <w:sz w:val="24"/>
          <w:szCs w:val="24"/>
        </w:rPr>
        <w:t>4</w:t>
      </w:r>
    </w:p>
    <w:p w:rsidR="00093895" w:rsidRDefault="00093895" w:rsidP="00093895">
      <w:pPr>
        <w:autoSpaceDE w:val="0"/>
        <w:spacing w:line="240" w:lineRule="atLeast"/>
        <w:rPr>
          <w:rFonts w:ascii="Arial" w:hAnsi="Arial" w:cs="Arial"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представления о специфике философии как способе познания и духовного освоения мира,  основных разделах современного философского знания, философских проблемах и методах их исследования; </w:t>
      </w:r>
    </w:p>
    <w:p w:rsidR="00093895" w:rsidRDefault="00093895" w:rsidP="0009389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овладение базовыми принципами и приемами философского познания; </w:t>
      </w:r>
    </w:p>
    <w:p w:rsidR="00093895" w:rsidRDefault="00093895" w:rsidP="0009389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в круг философских проблем, связанных с областью будущей профессиональной деятельности, </w:t>
      </w:r>
    </w:p>
    <w:p w:rsidR="00093895" w:rsidRDefault="00093895" w:rsidP="0009389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выработка навыков работы с оригинальными и адаптированными философскими текстами.</w:t>
      </w:r>
    </w:p>
    <w:p w:rsidR="00093895" w:rsidRDefault="00093895" w:rsidP="0009389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3895" w:rsidRDefault="00093895" w:rsidP="0009389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Освоение курса философии должно содействовать выработке непредвзятой, многомерной оценки философских и научных течений, направлений, школ. </w:t>
      </w:r>
    </w:p>
    <w:p w:rsidR="00093895" w:rsidRDefault="00093895" w:rsidP="0009389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дисциплины направлено на развитие навыков критического восприятия и оценки источников информации, умения логично формулировать, излагать и аргументированно отстаивать собственное видение проблем и способов их разрешения; овладение приемами ведения дискуссии, полемики, диалога.</w:t>
      </w: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093895" w:rsidRDefault="00093895" w:rsidP="0009389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after="120"/>
        <w:jc w:val="both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</w:t>
      </w:r>
      <w:proofErr w:type="spellStart"/>
      <w:r>
        <w:rPr>
          <w:rFonts w:ascii="Arial" w:hAnsi="Arial" w:cs="Arial"/>
          <w:b/>
          <w:sz w:val="24"/>
          <w:szCs w:val="24"/>
        </w:rPr>
        <w:t>ООП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093895" w:rsidRDefault="00093895" w:rsidP="0009389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 «Философия» относится к дисциплинам цикла Б1 (Гуманитарный, социальный и экономический циклы) </w:t>
      </w:r>
      <w:proofErr w:type="spellStart"/>
      <w:r>
        <w:rPr>
          <w:rFonts w:ascii="Arial" w:hAnsi="Arial" w:cs="Arial"/>
          <w:sz w:val="24"/>
          <w:szCs w:val="24"/>
        </w:rPr>
        <w:t>ФГОС</w:t>
      </w:r>
      <w:proofErr w:type="spellEnd"/>
      <w:r>
        <w:rPr>
          <w:rFonts w:ascii="Arial" w:hAnsi="Arial" w:cs="Arial"/>
          <w:sz w:val="24"/>
          <w:szCs w:val="24"/>
        </w:rPr>
        <w:t xml:space="preserve"> по направлению подготовки   30.05.01. Медицинская биохимия (специалист) и входит в базовую его часть, являясь обязательной дисциплиной. </w:t>
      </w:r>
    </w:p>
    <w:p w:rsidR="00093895" w:rsidRDefault="00093895" w:rsidP="0009389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Каких-либо особенных требований к входным знаниям, умениям и компетенциям в данном случае не предусматривается, поскольку курс философии может быть освоен выпускником образовательного учреждения среднего полного (общего) образования. </w:t>
      </w:r>
    </w:p>
    <w:p w:rsidR="00093895" w:rsidRDefault="00093895" w:rsidP="0009389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 «Философия» является предшествующей для иных дисциплин философского (теоретико-методологического) типа, если они предусмотрены федеральным государственным образовательным стандартом и / или учебным планом (например, для дисциплин</w:t>
      </w:r>
    </w:p>
    <w:p w:rsidR="00093895" w:rsidRDefault="00093895" w:rsidP="0009389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093895" w:rsidRDefault="00093895" w:rsidP="0009389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998"/>
        <w:gridCol w:w="5788"/>
      </w:tblGrid>
      <w:tr w:rsidR="00093895" w:rsidTr="00093895"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093895" w:rsidTr="000938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95" w:rsidTr="000938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Общекультурная компетенция. Владение способностью к абстрактному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мышлению, анализу, синтезу.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Arial" w:hAnsi="Arial" w:cs="Arial"/>
                <w:sz w:val="24"/>
                <w:szCs w:val="24"/>
              </w:rPr>
              <w:t xml:space="preserve">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методологических и аксиологических проблем;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понятийный аппарат современной философии; </w:t>
            </w:r>
            <w:r>
              <w:rPr>
                <w:rFonts w:ascii="Arial" w:hAnsi="Arial" w:cs="Arial"/>
                <w:sz w:val="24"/>
                <w:szCs w:val="24"/>
              </w:rPr>
              <w:t>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 (иметь навык(и)): основными 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</w:tc>
      </w:tr>
      <w:tr w:rsidR="00093895" w:rsidTr="000938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Общекультурная компетенция. Способность использования философских знаний для формирования мировоззренческой позиции.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Arial" w:hAnsi="Arial" w:cs="Arial"/>
                <w:sz w:val="24"/>
                <w:szCs w:val="24"/>
              </w:rPr>
              <w:t xml:space="preserve">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понятийный аппарат современной философии; </w:t>
            </w:r>
            <w:r>
              <w:rPr>
                <w:rFonts w:ascii="Arial" w:hAnsi="Arial" w:cs="Arial"/>
                <w:sz w:val="24"/>
                <w:szCs w:val="24"/>
              </w:rPr>
              <w:t>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093895" w:rsidRDefault="000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895" w:rsidRDefault="0009389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093895" w:rsidRDefault="000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895" w:rsidRDefault="000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 (иметь навык(и)): основными 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  <w:p w:rsidR="00093895" w:rsidRDefault="000938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93895" w:rsidRDefault="00093895" w:rsidP="00093895">
      <w:pPr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093895" w:rsidRDefault="00093895" w:rsidP="00093895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Объем дисциплины в зачетных единицах/час.</w:t>
      </w:r>
      <w:r>
        <w:rPr>
          <w:rFonts w:ascii="Arial" w:hAnsi="Arial" w:cs="Arial"/>
          <w:sz w:val="24"/>
          <w:szCs w:val="24"/>
        </w:rPr>
        <w:t xml:space="preserve"> 4 ЗЕТ/144 ч.</w:t>
      </w:r>
    </w:p>
    <w:p w:rsidR="00093895" w:rsidRDefault="00093895" w:rsidP="0009389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Форма промежуточной аттестации. </w:t>
      </w:r>
      <w:r>
        <w:rPr>
          <w:rFonts w:ascii="Arial" w:hAnsi="Arial" w:cs="Arial"/>
          <w:sz w:val="24"/>
          <w:szCs w:val="24"/>
        </w:rPr>
        <w:t>Экзамен.</w:t>
      </w:r>
    </w:p>
    <w:p w:rsidR="00093895" w:rsidRDefault="00093895" w:rsidP="0009389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W w:w="9540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3666"/>
        <w:gridCol w:w="20"/>
        <w:gridCol w:w="1136"/>
        <w:gridCol w:w="236"/>
        <w:gridCol w:w="1465"/>
        <w:gridCol w:w="1701"/>
        <w:gridCol w:w="18"/>
        <w:gridCol w:w="1260"/>
        <w:gridCol w:w="18"/>
      </w:tblGrid>
      <w:tr w:rsidR="00093895" w:rsidTr="00093895">
        <w:trPr>
          <w:gridBefore w:val="1"/>
          <w:gridAfter w:val="1"/>
          <w:wBefore w:w="19" w:type="dxa"/>
          <w:wAfter w:w="18" w:type="dxa"/>
          <w:trHeight w:val="219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093895" w:rsidTr="00093895">
        <w:trPr>
          <w:gridBefore w:val="1"/>
          <w:gridAfter w:val="1"/>
          <w:wBefore w:w="19" w:type="dxa"/>
          <w:wAfter w:w="18" w:type="dxa"/>
          <w:trHeight w:val="232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95" w:rsidRDefault="00093895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895" w:rsidRDefault="00093895">
            <w:pPr>
              <w:pStyle w:val="afa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093895" w:rsidTr="00093895">
        <w:trPr>
          <w:gridBefore w:val="1"/>
          <w:gridAfter w:val="1"/>
          <w:wBefore w:w="19" w:type="dxa"/>
          <w:wAfter w:w="18" w:type="dxa"/>
          <w:trHeight w:val="535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5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сем.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сем.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сем.</w:t>
            </w:r>
          </w:p>
        </w:tc>
      </w:tr>
      <w:tr w:rsidR="00093895" w:rsidTr="00093895">
        <w:trPr>
          <w:trHeight w:val="30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92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53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86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 Экзамен 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5" w:rsidTr="00093895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95" w:rsidRDefault="00093895">
            <w:pPr>
              <w:pStyle w:val="af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895" w:rsidRDefault="00093895" w:rsidP="0009389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>
        <w:rPr>
          <w:rFonts w:ascii="Arial" w:hAnsi="Arial" w:cs="Arial"/>
          <w:b/>
          <w:bCs/>
          <w:sz w:val="24"/>
          <w:szCs w:val="24"/>
        </w:rPr>
        <w:t>Содержание  дисциплины</w:t>
      </w:r>
    </w:p>
    <w:tbl>
      <w:tblPr>
        <w:tblW w:w="97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0"/>
        <w:gridCol w:w="2989"/>
        <w:gridCol w:w="5936"/>
      </w:tblGrid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раздела дисциплины</w:t>
            </w:r>
          </w:p>
        </w:tc>
      </w:tr>
      <w:tr w:rsidR="00093895" w:rsidTr="0009389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Лекции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1.Философские вопросы в жизни современного человека. 2.Предмет философии.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3.Философия как форма духовной культуры.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4.Основные характеристики философского знания.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 xml:space="preserve">5.Функции философии.  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1.Возникновение философии. Философия древнего мира. 2.Средневековая философия.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3.Философия </w:t>
            </w:r>
            <w:r>
              <w:rPr>
                <w:rFonts w:ascii="Arial" w:hAnsi="Arial" w:cs="Arial"/>
                <w:lang w:val="en-US"/>
              </w:rPr>
              <w:t>XVII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XIX</w:t>
            </w:r>
            <w:r>
              <w:rPr>
                <w:rFonts w:ascii="Arial" w:hAnsi="Arial" w:cs="Arial"/>
              </w:rPr>
              <w:t xml:space="preserve"> веков.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4.Современная философия.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5.Традиции отечественной философии.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pStyle w:val="af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093895" w:rsidRDefault="00093895">
            <w:pPr>
              <w:pStyle w:val="af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4.Идея развития в философии. 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5.Проблема сознания в философии. Знание, сознание, самосознание.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6.Природа мышления. Язык и мышление.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1.Познание как предмет философского анализа.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2.Субъект и объект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3.Познание и творчество.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4.Основные формы и методы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5.Проблема истины в философии и науке.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Истина, оценка, ценность.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6.Познание и практика.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1.Познание как предмет философского анализа.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2.Субъект и объект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3.Познание и творчество.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4.Основные формы и методы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5.Проблема истины в философии и науке.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Истина, оценка, ценность.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6.Познание и практика.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3.Культура и цивилизация. Многовариантность  исторического развития. 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4.Необходимость и сознательная деятельность людей в историческом процессе.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 xml:space="preserve">5.Динамика и  типология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</w:t>
            </w:r>
            <w:proofErr w:type="spellStart"/>
            <w:r>
              <w:rPr>
                <w:rFonts w:ascii="Arial" w:hAnsi="Arial" w:cs="Arial"/>
              </w:rPr>
              <w:t>Хайека</w:t>
            </w:r>
            <w:proofErr w:type="spellEnd"/>
            <w:r>
              <w:rPr>
                <w:rFonts w:ascii="Arial" w:hAnsi="Arial" w:cs="Arial"/>
              </w:rPr>
              <w:t>; неолиберальная теория глобализации).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1.Человек и мир в современной философии.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2.Природное (биологическое) и общественное (социальное) в человеке.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3.Антропосоциогенез и его комплексный характер.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4.Смысл жизни: смерть и бессмертие.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5.Человек, свобода, творчество.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6.Человек в системе коммуникаций: от классической этики к этике дискурса</w:t>
            </w:r>
          </w:p>
        </w:tc>
      </w:tr>
      <w:tr w:rsidR="00093895" w:rsidTr="0009389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Практические занятия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1.Философские вопросы в жизни современного человека. 2.Предмет философии.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3.Философия как форма духовной культуры.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4.Основные характеристики философского знания.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 xml:space="preserve">5.Функции философии.  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1.Возникновение философии. Индийская, китайская и античная философия.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2.Средневековая философия.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3.Философия </w:t>
            </w:r>
            <w:r>
              <w:rPr>
                <w:rFonts w:ascii="Arial" w:hAnsi="Arial" w:cs="Arial"/>
                <w:lang w:val="en-US"/>
              </w:rPr>
              <w:t>XVII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XIX</w:t>
            </w:r>
            <w:r>
              <w:rPr>
                <w:rFonts w:ascii="Arial" w:hAnsi="Arial" w:cs="Arial"/>
              </w:rPr>
              <w:t xml:space="preserve"> веков.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4.Современная философия.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5.Традиции отечественной философии.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pStyle w:val="af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093895" w:rsidRDefault="00093895">
            <w:pPr>
              <w:pStyle w:val="af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4.Идея развития в философии. 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5.Проблема сознания в философии. Знание, сознание, самосознание.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6.Природа мышления. Язык и мышление.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1.Познание как предмет философского анализа.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2.Субъект и объект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3.Познание и творчество.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4.Основные формы и методы познания.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5.Проблема истины в философии и науке.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Истина, оценка, ценность.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6.Познание и практика.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и методология науки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1.Философия и наука.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2.Структура научного знания.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3.Проблема обоснования научного знания. Верификация и фальсификация.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4.Рост научного знания и проблема научного метода. 5.Специфика социально-гуманитарного познания. 6.Позитивистские и постпозитивистские концепции в методологии науки.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3.Культура и цивилизация. Многовариантность  исторического развития. 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4.Необходимость и сознательная деятельность людей в историческом процессе.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 xml:space="preserve">5.Динамика и  типология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</w:t>
            </w:r>
            <w:proofErr w:type="spellStart"/>
            <w:r>
              <w:rPr>
                <w:rFonts w:ascii="Arial" w:hAnsi="Arial" w:cs="Arial"/>
              </w:rPr>
              <w:t>Хайека</w:t>
            </w:r>
            <w:proofErr w:type="spellEnd"/>
            <w:r>
              <w:rPr>
                <w:rFonts w:ascii="Arial" w:hAnsi="Arial" w:cs="Arial"/>
              </w:rPr>
              <w:t>; неолиберальная теория глобализации).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1.Человек и мир в современной философии.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2.Природное (биологическое) и общественное (социальное) в человеке.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3.Антропосоциогенез и его комплексный характер.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4.Смысл жизни: смерть и бессмертие. </w:t>
            </w:r>
          </w:p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5.Человек, свобода, творчество. </w:t>
            </w:r>
          </w:p>
          <w:p w:rsidR="00093895" w:rsidRDefault="00093895">
            <w:pPr>
              <w:snapToGrid w:val="0"/>
            </w:pPr>
            <w:r>
              <w:rPr>
                <w:rFonts w:ascii="Arial" w:hAnsi="Arial" w:cs="Arial"/>
              </w:rPr>
              <w:t>6.Человек в системе коммуникаций: от классической этики к этике дискурса</w:t>
            </w:r>
          </w:p>
        </w:tc>
      </w:tr>
      <w:tr w:rsidR="00093895" w:rsidTr="000938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93895" w:rsidRDefault="00093895" w:rsidP="0009389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Темы (разделы)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89"/>
        <w:gridCol w:w="2663"/>
        <w:gridCol w:w="884"/>
        <w:gridCol w:w="1499"/>
        <w:gridCol w:w="1587"/>
        <w:gridCol w:w="1608"/>
        <w:gridCol w:w="745"/>
      </w:tblGrid>
      <w:tr w:rsidR="00093895" w:rsidTr="00093895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темы</w:t>
            </w:r>
            <w:r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занятий (часов)</w:t>
            </w:r>
          </w:p>
        </w:tc>
      </w:tr>
      <w:tr w:rsidR="00093895" w:rsidTr="00093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Философия, ее предмет и место в культуре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онтология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познания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и методология науки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философия и философия истории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Философская антропология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93895" w:rsidTr="00093895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Экзамен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93895" w:rsidTr="00093895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D06D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D06D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D06D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snapToGrid w:val="0"/>
              <w:jc w:val="center"/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093895" w:rsidRDefault="00093895" w:rsidP="00093895">
      <w:pPr>
        <w:rPr>
          <w:rFonts w:ascii="Arial" w:hAnsi="Arial" w:cs="Arial"/>
          <w:sz w:val="24"/>
          <w:szCs w:val="24"/>
        </w:rPr>
      </w:pPr>
    </w:p>
    <w:p w:rsidR="00093895" w:rsidRDefault="00093895" w:rsidP="000938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093895" w:rsidRDefault="00093895" w:rsidP="00093895">
      <w:pPr>
        <w:rPr>
          <w:rFonts w:ascii="Arial" w:hAnsi="Arial" w:cs="Arial"/>
        </w:rPr>
      </w:pPr>
    </w:p>
    <w:p w:rsidR="00093895" w:rsidRDefault="00093895" w:rsidP="00093895">
      <w:pPr>
        <w:rPr>
          <w:rFonts w:ascii="Arial" w:hAnsi="Arial" w:cs="Arial"/>
        </w:rPr>
      </w:pPr>
      <w:r>
        <w:rPr>
          <w:rFonts w:ascii="Arial" w:hAnsi="Arial" w:cs="Arial"/>
        </w:rPr>
        <w:t>Работа  с конспектами лекций,  анализ философской литературы и источников, выполнение практических заданий, заданий текущей аттестации,  написание и защита рефератов.</w:t>
      </w:r>
    </w:p>
    <w:p w:rsidR="00093895" w:rsidRDefault="00093895" w:rsidP="00093895">
      <w:pPr>
        <w:rPr>
          <w:rFonts w:ascii="Arial" w:hAnsi="Arial" w:cs="Arial"/>
          <w:i/>
        </w:rPr>
      </w:pPr>
    </w:p>
    <w:p w:rsidR="00093895" w:rsidRDefault="00093895" w:rsidP="000938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ascii="Arial" w:hAnsi="Arial" w:cs="Arial"/>
          <w:i/>
        </w:rPr>
        <w:t>источников)</w:t>
      </w:r>
    </w:p>
    <w:p w:rsidR="00093895" w:rsidRDefault="00093895" w:rsidP="00093895">
      <w:pPr>
        <w:rPr>
          <w:rFonts w:ascii="Arial" w:hAnsi="Arial" w:cs="Arial"/>
          <w:color w:val="000000"/>
        </w:rPr>
      </w:pPr>
      <w:r>
        <w:rPr>
          <w:rStyle w:val="afe"/>
          <w:rFonts w:ascii="Arial" w:hAnsi="Arial" w:cs="Arial"/>
          <w:b w:val="0"/>
          <w:iCs/>
        </w:rPr>
        <w:t>а)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093895" w:rsidTr="000938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Алексеев П. В. Философия / П. В. Алексеев ; А. В. Панин. – 4-е изд.,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. и доп. – Москва : Проспект, 2012. – 588 с. // «Университетская 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Батурин В. К. Философия науки / В. К. Батурин. – Москва :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Юнити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– Дана, 2012. – 303 с. // «Университетская 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Гуревич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П.С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. Философия : учебник /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П.С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. Гуревич. – Москва :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Юрайт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, 2012. – (http://e.lanbook.com/books/element.php?pl1_cid=25&amp;pl1_id=3625 ; дата обращения – 31.01.2014)</w:t>
            </w:r>
          </w:p>
        </w:tc>
      </w:tr>
    </w:tbl>
    <w:p w:rsidR="00093895" w:rsidRDefault="00093895" w:rsidP="00093895">
      <w:pPr>
        <w:rPr>
          <w:rStyle w:val="afe"/>
          <w:rFonts w:ascii="Arial" w:hAnsi="Arial" w:cs="Arial"/>
          <w:b w:val="0"/>
          <w:iCs/>
          <w:sz w:val="18"/>
          <w:szCs w:val="18"/>
        </w:rPr>
      </w:pPr>
    </w:p>
    <w:p w:rsidR="00093895" w:rsidRDefault="00093895" w:rsidP="00093895">
      <w:pPr>
        <w:rPr>
          <w:color w:val="000000"/>
        </w:rPr>
      </w:pPr>
      <w:r>
        <w:rPr>
          <w:rStyle w:val="afe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690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801"/>
        <w:gridCol w:w="49"/>
        <w:gridCol w:w="8742"/>
        <w:gridCol w:w="49"/>
      </w:tblGrid>
      <w:tr w:rsidR="00093895" w:rsidTr="00093895">
        <w:trPr>
          <w:gridAfter w:val="1"/>
          <w:wAfter w:w="49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Д. Западная философия от истоков до наших дней. Античность и средневековье / </w:t>
            </w:r>
            <w:proofErr w:type="spellStart"/>
            <w:r>
              <w:rPr>
                <w:rFonts w:ascii="Arial" w:hAnsi="Arial" w:cs="Arial"/>
                <w:sz w:val="20"/>
              </w:rPr>
              <w:t>Дарио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Джованни Реале. – СПб.: </w:t>
            </w:r>
            <w:proofErr w:type="spellStart"/>
            <w:r>
              <w:rPr>
                <w:rFonts w:ascii="Arial" w:hAnsi="Arial" w:cs="Arial"/>
                <w:sz w:val="20"/>
              </w:rPr>
              <w:t>Пневма</w:t>
            </w:r>
            <w:proofErr w:type="spellEnd"/>
            <w:r>
              <w:rPr>
                <w:rFonts w:ascii="Arial" w:hAnsi="Arial" w:cs="Arial"/>
                <w:sz w:val="20"/>
              </w:rPr>
              <w:t>, 2001. – 604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ind w:left="-4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Д. Западная философия от истоков до наших дней / Д.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Дж. Реале. – СПб. : </w:t>
            </w:r>
            <w:proofErr w:type="spellStart"/>
            <w:r>
              <w:rPr>
                <w:rFonts w:ascii="Arial" w:hAnsi="Arial" w:cs="Arial"/>
                <w:sz w:val="20"/>
              </w:rPr>
              <w:t>Пневма</w:t>
            </w:r>
            <w:proofErr w:type="spellEnd"/>
            <w:r>
              <w:rPr>
                <w:rFonts w:ascii="Arial" w:hAnsi="Arial" w:cs="Arial"/>
                <w:sz w:val="20"/>
              </w:rPr>
              <w:t>, 2002. – Т. 3 : От Возрождения до Канта. – 872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Античная философия /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3–е изд., доп. – Москва : </w:t>
            </w:r>
            <w:proofErr w:type="spellStart"/>
            <w:r>
              <w:rPr>
                <w:rFonts w:ascii="Arial" w:hAnsi="Arial" w:cs="Arial"/>
                <w:sz w:val="20"/>
              </w:rPr>
              <w:t>Высш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шк</w:t>
            </w:r>
            <w:proofErr w:type="spellEnd"/>
            <w:r>
              <w:rPr>
                <w:rFonts w:ascii="Arial" w:hAnsi="Arial" w:cs="Arial"/>
                <w:sz w:val="20"/>
              </w:rPr>
              <w:t>., 2001. – 400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Диалектика необходимости и свободы в философии истории Гегеля /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философии. – 1995. – № 1. – С. 52–69. 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Иммануил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Кант /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>. – Москва : Наука, 1973. – 534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Метафизика Аристотеля / </w:t>
            </w:r>
            <w:proofErr w:type="spellStart"/>
            <w:r>
              <w:rPr>
                <w:rFonts w:ascii="Arial" w:hAnsi="Arial" w:cs="Arial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Аристотель. Соч. : в 4 т. – Москва : Мысль, 1975. – Т. 1. – С. 5–50.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0000345/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. Проблема интуиции в философии и математике : (очерк истории :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XVII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 – начало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XX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 в.) /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В.Ф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. – 2–е изд. – Москва : Мысль, 1965. – 312 с. – 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pacing w:val="-4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elenakosilova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narod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uhref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html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Батищев </w:t>
            </w:r>
            <w:proofErr w:type="spellStart"/>
            <w:r>
              <w:rPr>
                <w:rFonts w:ascii="Arial" w:hAnsi="Arial" w:cs="Arial"/>
                <w:sz w:val="20"/>
              </w:rPr>
              <w:t>Г.С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Познание и творчество / </w:t>
            </w:r>
            <w:proofErr w:type="spellStart"/>
            <w:r>
              <w:rPr>
                <w:rFonts w:ascii="Arial" w:hAnsi="Arial" w:cs="Arial"/>
                <w:sz w:val="20"/>
              </w:rPr>
              <w:t>Г.С</w:t>
            </w:r>
            <w:proofErr w:type="spellEnd"/>
            <w:r>
              <w:rPr>
                <w:rFonts w:ascii="Arial" w:hAnsi="Arial" w:cs="Arial"/>
                <w:sz w:val="20"/>
              </w:rPr>
              <w:t>. Батищев // Теория познания : в 4 т. – Москва : Мысль, 1991. – Т. 2. – С. 136–169.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Баткин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Европейский человек наедине с собой : очерки о культурно-исторических основаниях и пределах личного самосознания / </w:t>
            </w:r>
            <w:proofErr w:type="spellStart"/>
            <w:r>
              <w:rPr>
                <w:rFonts w:ascii="Arial" w:hAnsi="Arial" w:cs="Arial"/>
                <w:sz w:val="20"/>
              </w:rPr>
              <w:t>Л.М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Бат</w:t>
            </w:r>
            <w:r>
              <w:rPr>
                <w:rFonts w:ascii="Arial" w:hAnsi="Arial" w:cs="Arial"/>
                <w:sz w:val="20"/>
              </w:rPr>
              <w:softHyphen/>
              <w:t>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Москва : Изд-во Рос. </w:t>
            </w:r>
            <w:proofErr w:type="spellStart"/>
            <w:r>
              <w:rPr>
                <w:rFonts w:ascii="Arial" w:hAnsi="Arial" w:cs="Arial"/>
                <w:sz w:val="20"/>
              </w:rPr>
              <w:t>гуманит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ин-та, Ин-та </w:t>
            </w:r>
            <w:proofErr w:type="spellStart"/>
            <w:r>
              <w:rPr>
                <w:rFonts w:ascii="Arial" w:hAnsi="Arial" w:cs="Arial"/>
                <w:sz w:val="20"/>
              </w:rPr>
              <w:t>высш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гуманит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исслед</w:t>
            </w:r>
            <w:proofErr w:type="spellEnd"/>
            <w:r>
              <w:rPr>
                <w:rFonts w:ascii="Arial" w:hAnsi="Arial" w:cs="Arial"/>
                <w:sz w:val="20"/>
              </w:rPr>
              <w:t>., 2000. – 1004 с. (Ч. 3 : Гуманистическая риторика и поиски индивидуальности. – С. 615–738).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Блауберг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Проблема целостности и системный подход / </w:t>
            </w:r>
            <w:proofErr w:type="spellStart"/>
            <w:r>
              <w:rPr>
                <w:rFonts w:ascii="Arial" w:hAnsi="Arial" w:cs="Arial"/>
                <w:sz w:val="20"/>
              </w:rPr>
              <w:t>И.В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Блауберг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Москва : </w:t>
            </w:r>
            <w:proofErr w:type="spellStart"/>
            <w:r>
              <w:rPr>
                <w:rFonts w:ascii="Arial" w:hAnsi="Arial" w:cs="Arial"/>
                <w:sz w:val="20"/>
              </w:rPr>
              <w:t>Эдиториал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УРСС</w:t>
            </w:r>
            <w:proofErr w:type="spellEnd"/>
            <w:r>
              <w:rPr>
                <w:rFonts w:ascii="Arial" w:hAnsi="Arial" w:cs="Arial"/>
                <w:sz w:val="20"/>
              </w:rPr>
              <w:t>, 1997. – 450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Бубнов </w:t>
            </w:r>
            <w:proofErr w:type="spellStart"/>
            <w:r>
              <w:rPr>
                <w:rFonts w:ascii="Arial" w:hAnsi="Arial" w:cs="Arial"/>
                <w:sz w:val="20"/>
              </w:rPr>
              <w:t>Ю.А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Метафизика русского Просвещения / </w:t>
            </w:r>
            <w:proofErr w:type="spellStart"/>
            <w:r>
              <w:rPr>
                <w:rFonts w:ascii="Arial" w:hAnsi="Arial" w:cs="Arial"/>
                <w:sz w:val="20"/>
              </w:rPr>
              <w:t>Ю.А</w:t>
            </w:r>
            <w:proofErr w:type="spellEnd"/>
            <w:r>
              <w:rPr>
                <w:rFonts w:ascii="Arial" w:hAnsi="Arial" w:cs="Arial"/>
                <w:sz w:val="20"/>
              </w:rPr>
              <w:t>. Бубнов. – Воронеж : Изд-во Воронеж. гос. ун-та, 2003. – 256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Велихов </w:t>
            </w:r>
            <w:proofErr w:type="spellStart"/>
            <w:r>
              <w:rPr>
                <w:rFonts w:ascii="Arial" w:hAnsi="Arial" w:cs="Arial"/>
                <w:sz w:val="20"/>
              </w:rPr>
              <w:t>Е.П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Сознание : опыт междисциплинарного подхода / </w:t>
            </w:r>
            <w:proofErr w:type="spellStart"/>
            <w:r>
              <w:rPr>
                <w:rFonts w:ascii="Arial" w:hAnsi="Arial" w:cs="Arial"/>
                <w:sz w:val="20"/>
              </w:rPr>
              <w:t>Е.П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Велихов, </w:t>
            </w:r>
            <w:proofErr w:type="spellStart"/>
            <w:r>
              <w:rPr>
                <w:rFonts w:ascii="Arial" w:hAnsi="Arial" w:cs="Arial"/>
                <w:sz w:val="20"/>
              </w:rPr>
              <w:t>В.П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Зинченко, </w:t>
            </w:r>
            <w:proofErr w:type="spellStart"/>
            <w:r>
              <w:rPr>
                <w:rFonts w:ascii="Arial" w:hAnsi="Arial" w:cs="Arial"/>
                <w:sz w:val="20"/>
              </w:rPr>
              <w:t>В.А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Лекторский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1988. – № 11. – С. 3–30.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Время. Длительность. Вечность : Проблема времени в европейской философии и науке /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>. Гайденко. – Москва : Прогресс–Традиция, 2006. – 464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3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История греческой философии в ее связи с наукой : учеб. пособие для вузов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Гайденко. – Москва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ПЕРСЭ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; СПб. : Университетская книга, 2000. – 319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3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История новоевропейской философии в ее связи с наукой : учеб. пособие для вузов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Гайденко. – Москва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ПЕРСЭ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; СПб. : Университетская книга, 2000. – 456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Научная рациональность и философский разум /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>. Гай</w:t>
            </w:r>
            <w:r>
              <w:rPr>
                <w:rFonts w:ascii="Arial" w:hAnsi="Arial" w:cs="Arial"/>
                <w:sz w:val="20"/>
              </w:rPr>
              <w:softHyphen/>
              <w:t xml:space="preserve">денко. – Москва : Прогресс–Традиция, 2003. – 528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0000183/</w:t>
            </w:r>
            <w:r>
              <w:rPr>
                <w:rFonts w:ascii="Arial" w:hAnsi="Arial" w:cs="Arial"/>
                <w:sz w:val="20"/>
                <w:lang w:val="en-US"/>
              </w:rPr>
              <w:t>index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shtml</w:t>
            </w:r>
            <w:proofErr w:type="spellEnd"/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Парадоксы свободы в учении Фихте /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>. Гайденко. – М. : Наука, 1990. – 128 с. – http://psylib.ukrweb.net/books/gaidp01/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Прорыв к трансцендентному : Новая онтология </w:t>
            </w:r>
            <w:proofErr w:type="spellStart"/>
            <w:r>
              <w:rPr>
                <w:rFonts w:ascii="Arial" w:hAnsi="Arial" w:cs="Arial"/>
                <w:sz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века / </w:t>
            </w:r>
            <w:proofErr w:type="spellStart"/>
            <w:r>
              <w:rPr>
                <w:rFonts w:ascii="Arial" w:hAnsi="Arial" w:cs="Arial"/>
                <w:sz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</w:rPr>
              <w:t>. Гайденко. – М. : Республика, 1997. – 495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Григорьева Т.П. Дао и логос (встреча культур) / Т.П. Григорьева. – М. : Наука, Вост. лит., 1992. – 424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Онтология /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>. Доброхотов // Новая философская энциклопедия : в 4 т. – М. : Мысль, 2001. – Т. 3. – С. 149–152.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Метафизика /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Доброхотов // Новая философская энциклопедия: в 4 т. – Москва : Мысль, 2001. – Т. 2. 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Реализм / </w:t>
            </w:r>
            <w:proofErr w:type="spellStart"/>
            <w:r>
              <w:rPr>
                <w:rFonts w:ascii="Arial" w:hAnsi="Arial" w:cs="Arial"/>
                <w:sz w:val="20"/>
              </w:rPr>
              <w:t>А.Л</w:t>
            </w:r>
            <w:proofErr w:type="spellEnd"/>
            <w:r>
              <w:rPr>
                <w:rFonts w:ascii="Arial" w:hAnsi="Arial" w:cs="Arial"/>
                <w:sz w:val="20"/>
              </w:rPr>
              <w:t>. Доброхотов // Новая философская энциклопедия : в 4 т. – М. : Мысль, 2001. – Т. 3. – С. 427–428.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Дубровский </w:t>
            </w:r>
            <w:proofErr w:type="spellStart"/>
            <w:r>
              <w:rPr>
                <w:rFonts w:ascii="Arial" w:hAnsi="Arial" w:cs="Arial"/>
                <w:sz w:val="20"/>
              </w:rPr>
              <w:t>Д.И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Проблема идеального : Субъективная реальность / </w:t>
            </w:r>
            <w:proofErr w:type="spellStart"/>
            <w:r>
              <w:rPr>
                <w:rFonts w:ascii="Arial" w:hAnsi="Arial" w:cs="Arial"/>
                <w:sz w:val="20"/>
              </w:rPr>
              <w:t>Д.И</w:t>
            </w:r>
            <w:proofErr w:type="spellEnd"/>
            <w:r>
              <w:rPr>
                <w:rFonts w:ascii="Arial" w:hAnsi="Arial" w:cs="Arial"/>
                <w:sz w:val="20"/>
              </w:rPr>
              <w:t>. Дубровский. – М. : Канон+, 2002. – 368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Жаров </w:t>
            </w:r>
            <w:proofErr w:type="spellStart"/>
            <w:r>
              <w:rPr>
                <w:rFonts w:ascii="Arial" w:hAnsi="Arial" w:cs="Arial"/>
                <w:sz w:val="20"/>
              </w:rPr>
              <w:t>С.Н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Трансцендентное в онтологических структурах философии и науки : монография / </w:t>
            </w:r>
            <w:proofErr w:type="spellStart"/>
            <w:r>
              <w:rPr>
                <w:rFonts w:ascii="Arial" w:hAnsi="Arial" w:cs="Arial"/>
                <w:sz w:val="20"/>
              </w:rPr>
              <w:t>С.Н</w:t>
            </w:r>
            <w:proofErr w:type="spellEnd"/>
            <w:r>
              <w:rPr>
                <w:rFonts w:ascii="Arial" w:hAnsi="Arial" w:cs="Arial"/>
                <w:sz w:val="20"/>
              </w:rPr>
              <w:t>. Жаров. – Воронеж : Изд-во Воронеж. гос. ун-та, 2006. – 352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Диалектика идеального / </w:t>
            </w:r>
            <w:proofErr w:type="spellStart"/>
            <w:r>
              <w:rPr>
                <w:rFonts w:ascii="Arial" w:hAnsi="Arial" w:cs="Arial"/>
                <w:sz w:val="20"/>
              </w:rPr>
              <w:t>Э.В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Философия и культура / </w:t>
            </w:r>
            <w:proofErr w:type="spellStart"/>
            <w:r>
              <w:rPr>
                <w:rFonts w:ascii="Arial" w:hAnsi="Arial" w:cs="Arial"/>
                <w:sz w:val="20"/>
              </w:rPr>
              <w:t>Э.В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>. – М. : Политиздат, 1991. – С. 229–274. – http://www.i–u.ru/biblio/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Ильин </w:t>
            </w:r>
            <w:proofErr w:type="spellStart"/>
            <w:r>
              <w:rPr>
                <w:rFonts w:ascii="Arial" w:hAnsi="Arial" w:cs="Arial"/>
                <w:sz w:val="20"/>
              </w:rPr>
              <w:t>И.П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Постмодернизм от истоков до конца столетия : эволюция научного мифа / </w:t>
            </w:r>
            <w:proofErr w:type="spellStart"/>
            <w:r>
              <w:rPr>
                <w:rFonts w:ascii="Arial" w:hAnsi="Arial" w:cs="Arial"/>
                <w:sz w:val="20"/>
              </w:rPr>
              <w:t>И.П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Ильин. – М. : </w:t>
            </w:r>
            <w:proofErr w:type="spellStart"/>
            <w:r>
              <w:rPr>
                <w:rFonts w:ascii="Arial" w:hAnsi="Arial" w:cs="Arial"/>
                <w:sz w:val="20"/>
              </w:rPr>
              <w:t>Интрада</w:t>
            </w:r>
            <w:proofErr w:type="spellEnd"/>
            <w:r>
              <w:rPr>
                <w:rFonts w:ascii="Arial" w:hAnsi="Arial" w:cs="Arial"/>
                <w:sz w:val="20"/>
              </w:rPr>
              <w:t>, 1998. – 255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3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Ищенко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Современная эпистемология и гуманитарное познание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Ищенко. – Воронеж : Изд-во Воронеж. гос. ун-та, 2003. – 144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28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Касавин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И.Т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Изобретение веры. Авраам и Иов / </w:t>
            </w:r>
            <w:proofErr w:type="spellStart"/>
            <w:r>
              <w:rPr>
                <w:rFonts w:ascii="Arial" w:hAnsi="Arial" w:cs="Arial"/>
                <w:sz w:val="20"/>
              </w:rPr>
              <w:t>И.Т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Касавин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1999. – № 2. – С. 154–166.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29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Коплстон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Ф.И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История средневековой философии / Фредерик Чарлз </w:t>
            </w:r>
            <w:proofErr w:type="spellStart"/>
            <w:r>
              <w:rPr>
                <w:rFonts w:ascii="Arial" w:hAnsi="Arial" w:cs="Arial"/>
                <w:sz w:val="20"/>
              </w:rPr>
              <w:t>Коплстон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М. : </w:t>
            </w:r>
            <w:proofErr w:type="spellStart"/>
            <w:r>
              <w:rPr>
                <w:rFonts w:ascii="Arial" w:hAnsi="Arial" w:cs="Arial"/>
                <w:sz w:val="20"/>
              </w:rPr>
              <w:t>Энигма</w:t>
            </w:r>
            <w:proofErr w:type="spellEnd"/>
            <w:r>
              <w:rPr>
                <w:rFonts w:ascii="Arial" w:hAnsi="Arial" w:cs="Arial"/>
                <w:sz w:val="20"/>
              </w:rPr>
              <w:t>, 1997. – 500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Косарева </w:t>
            </w:r>
            <w:proofErr w:type="spellStart"/>
            <w:r>
              <w:rPr>
                <w:rFonts w:ascii="Arial" w:hAnsi="Arial" w:cs="Arial"/>
                <w:sz w:val="20"/>
              </w:rPr>
              <w:t>Л.М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Социокультурный генезис науки Нового времени / </w:t>
            </w:r>
            <w:proofErr w:type="spellStart"/>
            <w:r>
              <w:rPr>
                <w:rFonts w:ascii="Arial" w:hAnsi="Arial" w:cs="Arial"/>
                <w:sz w:val="20"/>
              </w:rPr>
              <w:t>Л.М</w:t>
            </w:r>
            <w:proofErr w:type="spellEnd"/>
            <w:r>
              <w:rPr>
                <w:rFonts w:ascii="Arial" w:hAnsi="Arial" w:cs="Arial"/>
                <w:sz w:val="20"/>
              </w:rPr>
              <w:t>. Косарева. – М. : Наука, 1989. – 160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Кравец </w:t>
            </w:r>
            <w:proofErr w:type="spellStart"/>
            <w:r>
              <w:rPr>
                <w:rFonts w:ascii="Arial" w:hAnsi="Arial" w:cs="Arial"/>
                <w:sz w:val="20"/>
              </w:rPr>
              <w:t>А.С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Наука как феномен культуры / </w:t>
            </w:r>
            <w:proofErr w:type="spellStart"/>
            <w:r>
              <w:rPr>
                <w:rFonts w:ascii="Arial" w:hAnsi="Arial" w:cs="Arial"/>
                <w:sz w:val="20"/>
              </w:rPr>
              <w:t>А.С</w:t>
            </w:r>
            <w:proofErr w:type="spellEnd"/>
            <w:r>
              <w:rPr>
                <w:rFonts w:ascii="Arial" w:hAnsi="Arial" w:cs="Arial"/>
                <w:sz w:val="20"/>
              </w:rPr>
              <w:t>. Кравец. – Воронеж : Изд-во «Истоки», 1998. – 92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Лекторский </w:t>
            </w:r>
            <w:proofErr w:type="spellStart"/>
            <w:r>
              <w:rPr>
                <w:rFonts w:ascii="Arial" w:hAnsi="Arial" w:cs="Arial"/>
                <w:sz w:val="20"/>
              </w:rPr>
              <w:t>В.А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Эпистемология классическая и неклассическая / </w:t>
            </w:r>
            <w:proofErr w:type="spellStart"/>
            <w:r>
              <w:rPr>
                <w:rFonts w:ascii="Arial" w:hAnsi="Arial" w:cs="Arial"/>
                <w:sz w:val="20"/>
              </w:rPr>
              <w:t>В.А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Лекторский. – М. : </w:t>
            </w:r>
            <w:proofErr w:type="spellStart"/>
            <w:r>
              <w:rPr>
                <w:rFonts w:ascii="Arial" w:hAnsi="Arial" w:cs="Arial"/>
                <w:sz w:val="20"/>
              </w:rPr>
              <w:t>Эдиториал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УРСС</w:t>
            </w:r>
            <w:proofErr w:type="spellEnd"/>
            <w:r>
              <w:rPr>
                <w:rFonts w:ascii="Arial" w:hAnsi="Arial" w:cs="Arial"/>
                <w:sz w:val="20"/>
              </w:rPr>
              <w:t>, 2001. – 256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Межуев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Идея культуры : Очерки по философии культуры. – М. : Прогресс–Традиция, </w:t>
            </w:r>
            <w:r>
              <w:rPr>
                <w:rFonts w:ascii="Arial" w:hAnsi="Arial" w:cs="Arial"/>
                <w:sz w:val="20"/>
              </w:rPr>
              <w:lastRenderedPageBreak/>
              <w:t>2006. – 408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34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Мещерякова </w:t>
            </w:r>
            <w:proofErr w:type="spellStart"/>
            <w:r>
              <w:rPr>
                <w:rFonts w:ascii="Arial" w:hAnsi="Arial" w:cs="Arial"/>
                <w:sz w:val="20"/>
              </w:rPr>
              <w:t>Н.А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Детерминизм в философском рационализме : от Фалеса до Маркса / </w:t>
            </w:r>
            <w:proofErr w:type="spellStart"/>
            <w:r>
              <w:rPr>
                <w:rFonts w:ascii="Arial" w:hAnsi="Arial" w:cs="Arial"/>
                <w:sz w:val="20"/>
              </w:rPr>
              <w:t>Н.А</w:t>
            </w:r>
            <w:proofErr w:type="spellEnd"/>
            <w:r>
              <w:rPr>
                <w:rFonts w:ascii="Arial" w:hAnsi="Arial" w:cs="Arial"/>
                <w:sz w:val="20"/>
              </w:rPr>
              <w:t>. Мещерякова. – Воронеж : Изд-во Воронеж. гос. ун-та, 1998. – 168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Микешина </w:t>
            </w:r>
            <w:proofErr w:type="spellStart"/>
            <w:r>
              <w:rPr>
                <w:rFonts w:ascii="Arial" w:hAnsi="Arial" w:cs="Arial"/>
                <w:sz w:val="20"/>
              </w:rPr>
              <w:t>Л.А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Философия познания : Полемические главы / </w:t>
            </w:r>
            <w:proofErr w:type="spellStart"/>
            <w:r>
              <w:rPr>
                <w:rFonts w:ascii="Arial" w:hAnsi="Arial" w:cs="Arial"/>
                <w:sz w:val="20"/>
              </w:rPr>
              <w:t>Л.А</w:t>
            </w:r>
            <w:proofErr w:type="spellEnd"/>
            <w:r>
              <w:rPr>
                <w:rFonts w:ascii="Arial" w:hAnsi="Arial" w:cs="Arial"/>
                <w:sz w:val="20"/>
              </w:rPr>
              <w:t>. Микешина. – М. : Прогресс–Традиция, 2002. – 622 с.</w:t>
            </w:r>
          </w:p>
        </w:tc>
      </w:tr>
      <w:tr w:rsidR="00093895" w:rsidTr="00093895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Митрохин </w:t>
            </w:r>
            <w:proofErr w:type="spellStart"/>
            <w:r>
              <w:rPr>
                <w:rFonts w:ascii="Arial" w:hAnsi="Arial" w:cs="Arial"/>
                <w:sz w:val="20"/>
              </w:rPr>
              <w:t>Л.Н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Религия / </w:t>
            </w:r>
            <w:proofErr w:type="spellStart"/>
            <w:r>
              <w:rPr>
                <w:rFonts w:ascii="Arial" w:hAnsi="Arial" w:cs="Arial"/>
                <w:sz w:val="20"/>
              </w:rPr>
              <w:t>Л.Н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</w:rPr>
              <w:t xml:space="preserve">Митрохин // </w:t>
            </w:r>
            <w:r>
              <w:rPr>
                <w:rFonts w:ascii="Arial" w:hAnsi="Arial" w:cs="Arial"/>
                <w:sz w:val="20"/>
              </w:rPr>
              <w:t>Новая философская энциклопедия : в 4 т. – М. : Мысль, 2001. – Т. 3. – С. 436–442.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Михайлов </w:t>
            </w:r>
            <w:proofErr w:type="spellStart"/>
            <w:r>
              <w:rPr>
                <w:rFonts w:ascii="Arial" w:hAnsi="Arial" w:cs="Arial"/>
                <w:sz w:val="20"/>
              </w:rPr>
              <w:t>И.А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Философия жизни / </w:t>
            </w:r>
            <w:proofErr w:type="spellStart"/>
            <w:r>
              <w:rPr>
                <w:rFonts w:ascii="Arial" w:hAnsi="Arial" w:cs="Arial"/>
                <w:sz w:val="20"/>
              </w:rPr>
              <w:t>И.А</w:t>
            </w:r>
            <w:proofErr w:type="spellEnd"/>
            <w:r>
              <w:rPr>
                <w:rFonts w:ascii="Arial" w:hAnsi="Arial" w:cs="Arial"/>
                <w:sz w:val="20"/>
              </w:rPr>
              <w:t>. Михайлов // Новая философская энциклопедия : в 4 т. – М. : Мысль, 2001. – Т. 4. – С. 210–211.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Молчанов </w:t>
            </w:r>
            <w:proofErr w:type="spellStart"/>
            <w:r>
              <w:rPr>
                <w:rFonts w:ascii="Arial" w:hAnsi="Arial" w:cs="Arial"/>
                <w:sz w:val="20"/>
              </w:rPr>
              <w:t>Ю.Б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Проблема времени в современной науке / </w:t>
            </w:r>
            <w:proofErr w:type="spellStart"/>
            <w:r>
              <w:rPr>
                <w:rFonts w:ascii="Arial" w:hAnsi="Arial" w:cs="Arial"/>
                <w:sz w:val="20"/>
              </w:rPr>
              <w:t>Ю.Б</w:t>
            </w:r>
            <w:proofErr w:type="spellEnd"/>
            <w:r>
              <w:rPr>
                <w:rFonts w:ascii="Arial" w:hAnsi="Arial" w:cs="Arial"/>
                <w:sz w:val="20"/>
              </w:rPr>
              <w:t>. Молчанов. – М. : Наука, 1990. – 136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Мудрагей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Очерки истории западноевропейского иррационализма / </w:t>
            </w:r>
            <w:proofErr w:type="spellStart"/>
            <w:r>
              <w:rPr>
                <w:rFonts w:ascii="Arial" w:hAnsi="Arial" w:cs="Arial"/>
                <w:sz w:val="20"/>
              </w:rPr>
              <w:t>Н.С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Мудрагей</w:t>
            </w:r>
            <w:proofErr w:type="spellEnd"/>
            <w:r>
              <w:rPr>
                <w:rFonts w:ascii="Arial" w:hAnsi="Arial" w:cs="Arial"/>
                <w:sz w:val="20"/>
              </w:rPr>
              <w:t>. – М. : Наука, 2002. – 112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Огурцов </w:t>
            </w:r>
            <w:proofErr w:type="spellStart"/>
            <w:r>
              <w:rPr>
                <w:rFonts w:ascii="Arial" w:hAnsi="Arial" w:cs="Arial"/>
                <w:sz w:val="20"/>
              </w:rPr>
              <w:t>А.П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Движение / </w:t>
            </w:r>
            <w:proofErr w:type="spellStart"/>
            <w:r>
              <w:rPr>
                <w:rFonts w:ascii="Arial" w:hAnsi="Arial" w:cs="Arial"/>
                <w:sz w:val="20"/>
              </w:rPr>
              <w:t>А.П</w:t>
            </w:r>
            <w:proofErr w:type="spellEnd"/>
            <w:r>
              <w:rPr>
                <w:rFonts w:ascii="Arial" w:hAnsi="Arial" w:cs="Arial"/>
                <w:sz w:val="20"/>
              </w:rPr>
              <w:t>. Огурцов // Новая философская энциклопедия : в 4 т. – М. : Мысль, 2000. – Т. I. – С. 596–599.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Прист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Ст. Теории сознания / Стивен Прист. – М. : Идея–Пресс, Дом интеллектуальной книги, 2000. – 288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elenakosilova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narod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uhref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html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Проблема сознания в современной западной философии / отв. ред. </w:t>
            </w:r>
            <w:proofErr w:type="spellStart"/>
            <w:r>
              <w:rPr>
                <w:rFonts w:ascii="Arial" w:hAnsi="Arial" w:cs="Arial"/>
                <w:sz w:val="20"/>
              </w:rPr>
              <w:t>Т.А</w:t>
            </w:r>
            <w:proofErr w:type="spellEnd"/>
            <w:r>
              <w:rPr>
                <w:rFonts w:ascii="Arial" w:hAnsi="Arial" w:cs="Arial"/>
                <w:sz w:val="20"/>
              </w:rPr>
              <w:t>. Кузьмина. – М. : Наука, 1989. – 252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Реале Дж. Западная философия от истоков до наших дней / Джованни Реале и </w:t>
            </w:r>
            <w:proofErr w:type="spellStart"/>
            <w:r>
              <w:rPr>
                <w:rFonts w:ascii="Arial" w:hAnsi="Arial" w:cs="Arial"/>
                <w:sz w:val="20"/>
              </w:rPr>
              <w:t>Дарио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СПб. : ТОО </w:t>
            </w:r>
            <w:proofErr w:type="spellStart"/>
            <w:r>
              <w:rPr>
                <w:rFonts w:ascii="Arial" w:hAnsi="Arial" w:cs="Arial"/>
                <w:sz w:val="20"/>
              </w:rPr>
              <w:t>ТК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</w:rPr>
              <w:t>Петрополис</w:t>
            </w:r>
            <w:proofErr w:type="spellEnd"/>
            <w:r>
              <w:rPr>
                <w:rFonts w:ascii="Arial" w:hAnsi="Arial" w:cs="Arial"/>
                <w:sz w:val="20"/>
              </w:rPr>
              <w:t>», 1997. – Т. 4 : От романтизма до наших дней. – 880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Степин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Теоретическое знание /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Степин. – М. : Прогресс–Традиция, 2000. – 744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www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philosophy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library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stepin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Чанышев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А.А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. Человек и мир в философии Артура Шопенгауэра /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А.А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Чанышев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// Шопенгауэр А. Собр. соч. : в 5 т. / Артур Шопенгауэр. – М. : Московский клуб, 1992. – Т. 1. – С. 5–36.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Как нам относиться к диалектике? /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1995. – № 1. – С. 152.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Теоретическое и эмпирическое в научном познании / </w:t>
            </w:r>
            <w:proofErr w:type="spellStart"/>
            <w:r>
              <w:rPr>
                <w:rFonts w:ascii="Arial" w:hAnsi="Arial" w:cs="Arial"/>
                <w:sz w:val="20"/>
              </w:rPr>
              <w:t>В.С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>. – М. : Наука, 1978. – 382 с.</w:t>
            </w:r>
          </w:p>
        </w:tc>
      </w:tr>
      <w:tr w:rsidR="00093895" w:rsidTr="00093895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Эволюционная эпистемология : Проблемы, перспективы / отв. ред. </w:t>
            </w:r>
            <w:proofErr w:type="spellStart"/>
            <w:r>
              <w:rPr>
                <w:rFonts w:ascii="Arial" w:hAnsi="Arial" w:cs="Arial"/>
                <w:sz w:val="20"/>
              </w:rPr>
              <w:t>И.П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Меркулов. – М. : </w:t>
            </w:r>
            <w:proofErr w:type="spellStart"/>
            <w:r>
              <w:rPr>
                <w:rFonts w:ascii="Arial" w:hAnsi="Arial" w:cs="Arial"/>
                <w:sz w:val="20"/>
              </w:rPr>
              <w:t>РОССПЭН</w:t>
            </w:r>
            <w:proofErr w:type="spellEnd"/>
            <w:r>
              <w:rPr>
                <w:rFonts w:ascii="Arial" w:hAnsi="Arial" w:cs="Arial"/>
                <w:sz w:val="20"/>
              </w:rPr>
              <w:t>, 1996. – 194 с.</w:t>
            </w:r>
          </w:p>
        </w:tc>
      </w:tr>
    </w:tbl>
    <w:p w:rsidR="00093895" w:rsidRDefault="00093895" w:rsidP="00093895">
      <w:pPr>
        <w:rPr>
          <w:rStyle w:val="afe"/>
          <w:rFonts w:ascii="Arial" w:hAnsi="Arial" w:cs="Arial"/>
          <w:b w:val="0"/>
          <w:iCs/>
        </w:rPr>
      </w:pPr>
    </w:p>
    <w:p w:rsidR="00093895" w:rsidRDefault="00093895" w:rsidP="00093895">
      <w:pPr>
        <w:rPr>
          <w:color w:val="000000"/>
        </w:rPr>
      </w:pPr>
      <w:r>
        <w:rPr>
          <w:rStyle w:val="afe"/>
          <w:rFonts w:ascii="Arial" w:hAnsi="Arial" w:cs="Arial"/>
          <w:b w:val="0"/>
          <w:iCs/>
        </w:rPr>
        <w:t>в)</w:t>
      </w:r>
      <w:r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интернет)*</w:t>
      </w:r>
      <w:r>
        <w:rPr>
          <w:rStyle w:val="afe"/>
          <w:rFonts w:ascii="Arial" w:hAnsi="Arial" w:cs="Arial"/>
          <w:iCs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093895" w:rsidTr="000938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Ресурс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pStyle w:val="10"/>
              <w:numPr>
                <w:ilvl w:val="0"/>
                <w:numId w:val="4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3"/>
              <w:ind w:firstLine="0"/>
              <w:jc w:val="left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Электронный каталог Научной библиотеки Воронеж. гос. ун-та. – http://www.lib.vsu.ru/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pStyle w:val="10"/>
              <w:numPr>
                <w:ilvl w:val="0"/>
                <w:numId w:val="4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Sbornik3"/>
              <w:ind w:firstLine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Социальные и гуманитарные науки. Философия и социология : библиографическая база данных. 1981-2012 гг. / ИНИОН РАН. – М., 2013. – 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ROM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).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pStyle w:val="10"/>
              <w:numPr>
                <w:ilvl w:val="0"/>
                <w:numId w:val="4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Научная Электронная Библиотека –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elibrary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pStyle w:val="10"/>
              <w:numPr>
                <w:ilvl w:val="0"/>
                <w:numId w:val="4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af8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Электронный каталог издательства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Springer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– </w:t>
            </w: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springerlink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</w:tbl>
    <w:p w:rsidR="00093895" w:rsidRDefault="00093895" w:rsidP="00093895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Вначале указываются </w:t>
      </w:r>
      <w:proofErr w:type="spellStart"/>
      <w:r>
        <w:rPr>
          <w:rFonts w:ascii="Arial" w:hAnsi="Arial" w:cs="Arial"/>
          <w:szCs w:val="18"/>
        </w:rPr>
        <w:t>ЭБС</w:t>
      </w:r>
      <w:proofErr w:type="spellEnd"/>
      <w:r>
        <w:rPr>
          <w:rFonts w:ascii="Arial" w:hAnsi="Arial" w:cs="Arial"/>
          <w:szCs w:val="18"/>
        </w:rPr>
        <w:t xml:space="preserve">, с которыми имеются договора у </w:t>
      </w:r>
      <w:proofErr w:type="spellStart"/>
      <w:r>
        <w:rPr>
          <w:rFonts w:ascii="Arial" w:hAnsi="Arial" w:cs="Arial"/>
          <w:szCs w:val="18"/>
        </w:rPr>
        <w:t>ВГУ</w:t>
      </w:r>
      <w:proofErr w:type="spellEnd"/>
      <w:r>
        <w:rPr>
          <w:rFonts w:ascii="Arial" w:hAnsi="Arial" w:cs="Arial"/>
          <w:szCs w:val="18"/>
        </w:rPr>
        <w:t>, затем открытые электронно-образовательные ресурсы</w:t>
      </w:r>
    </w:p>
    <w:p w:rsidR="00093895" w:rsidRDefault="00093895" w:rsidP="00093895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093895" w:rsidRDefault="00093895" w:rsidP="00093895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093895" w:rsidTr="0009389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093895" w:rsidTr="00093895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10"/>
              <w:ind w:left="36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pStyle w:val="1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Гончарова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Ю.А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. Организация самостоятельной работы студентов.  Методические рекомендации для преподавателей вуза /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Ю.А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. Гончарова. – Воронеж. ; Издательско-полиграфический центр 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ВГУ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, 2007. – 28 с.</w:t>
            </w:r>
          </w:p>
        </w:tc>
      </w:tr>
    </w:tbl>
    <w:p w:rsidR="00093895" w:rsidRDefault="00093895" w:rsidP="00093895">
      <w:pPr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rPr>
          <w:rFonts w:ascii="Arial" w:hAnsi="Arial" w:cs="Arial"/>
          <w:i/>
        </w:rPr>
      </w:pPr>
    </w:p>
    <w:p w:rsidR="00093895" w:rsidRPr="00692EE2" w:rsidRDefault="00093895" w:rsidP="00093895">
      <w:pPr>
        <w:rPr>
          <w:rFonts w:ascii="Arial" w:hAnsi="Arial" w:cs="Arial"/>
          <w:sz w:val="24"/>
          <w:szCs w:val="24"/>
        </w:rPr>
      </w:pPr>
      <w:r w:rsidRPr="00692EE2">
        <w:rPr>
          <w:rFonts w:ascii="Arial" w:hAnsi="Arial" w:cs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</w:t>
      </w:r>
      <w:proofErr w:type="spellStart"/>
      <w:r w:rsidRPr="00692EE2">
        <w:rPr>
          <w:rFonts w:ascii="Arial" w:hAnsi="Arial" w:cs="Arial"/>
          <w:b/>
          <w:sz w:val="24"/>
          <w:szCs w:val="24"/>
        </w:rPr>
        <w:t>ЭО</w:t>
      </w:r>
      <w:proofErr w:type="spellEnd"/>
      <w:r w:rsidRPr="00692EE2">
        <w:rPr>
          <w:rFonts w:ascii="Arial" w:hAnsi="Arial" w:cs="Arial"/>
          <w:b/>
          <w:sz w:val="24"/>
          <w:szCs w:val="24"/>
        </w:rPr>
        <w:t>), смешанное обучение):</w:t>
      </w:r>
    </w:p>
    <w:p w:rsidR="00093895" w:rsidRPr="00692EE2" w:rsidRDefault="00093895" w:rsidP="000938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2EE2">
        <w:rPr>
          <w:rFonts w:ascii="Arial" w:hAnsi="Arial" w:cs="Arial"/>
          <w:sz w:val="24"/>
          <w:szCs w:val="24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692EE2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692EE2">
        <w:rPr>
          <w:rFonts w:ascii="Arial" w:hAnsi="Arial" w:cs="Arial"/>
          <w:sz w:val="24"/>
          <w:szCs w:val="24"/>
        </w:rPr>
        <w:t xml:space="preserve"> </w:t>
      </w:r>
      <w:r w:rsidRPr="00692EE2">
        <w:rPr>
          <w:rFonts w:ascii="Arial" w:hAnsi="Arial" w:cs="Arial"/>
          <w:sz w:val="24"/>
          <w:szCs w:val="24"/>
        </w:rPr>
        <w:lastRenderedPageBreak/>
        <w:t xml:space="preserve">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692EE2">
        <w:rPr>
          <w:rFonts w:ascii="Arial" w:hAnsi="Arial" w:cs="Arial"/>
          <w:sz w:val="24"/>
          <w:szCs w:val="24"/>
        </w:rPr>
        <w:t>микрогруппах</w:t>
      </w:r>
      <w:proofErr w:type="spellEnd"/>
      <w:r w:rsidRPr="00692EE2">
        <w:rPr>
          <w:rFonts w:ascii="Arial" w:hAnsi="Arial" w:cs="Arial"/>
          <w:sz w:val="24"/>
          <w:szCs w:val="24"/>
        </w:rPr>
        <w:t>, мозговой штурм и др.</w:t>
      </w:r>
    </w:p>
    <w:p w:rsidR="00093895" w:rsidRPr="00692EE2" w:rsidRDefault="00093895" w:rsidP="000938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2EE2">
        <w:rPr>
          <w:rFonts w:ascii="Arial" w:hAnsi="Arial" w:cs="Arial"/>
          <w:sz w:val="24"/>
          <w:szCs w:val="24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ресурсы портала «Электронный университет </w:t>
      </w:r>
      <w:proofErr w:type="spellStart"/>
      <w:r w:rsidRPr="00692EE2">
        <w:rPr>
          <w:rFonts w:ascii="Arial" w:hAnsi="Arial" w:cs="Arial"/>
          <w:sz w:val="24"/>
          <w:szCs w:val="24"/>
        </w:rPr>
        <w:t>ВГУ</w:t>
      </w:r>
      <w:proofErr w:type="spellEnd"/>
      <w:r w:rsidRPr="00692EE2">
        <w:rPr>
          <w:rFonts w:ascii="Arial" w:hAnsi="Arial" w:cs="Arial"/>
          <w:sz w:val="24"/>
          <w:szCs w:val="24"/>
        </w:rPr>
        <w:t xml:space="preserve">» – </w:t>
      </w:r>
      <w:proofErr w:type="spellStart"/>
      <w:r w:rsidRPr="00692EE2">
        <w:rPr>
          <w:rFonts w:ascii="Arial" w:hAnsi="Arial" w:cs="Arial"/>
          <w:sz w:val="24"/>
          <w:szCs w:val="24"/>
        </w:rPr>
        <w:t>Moodle</w:t>
      </w:r>
      <w:proofErr w:type="spellEnd"/>
      <w:r w:rsidRPr="00692EE2">
        <w:rPr>
          <w:rFonts w:ascii="Arial" w:hAnsi="Arial" w:cs="Arial"/>
          <w:sz w:val="24"/>
          <w:szCs w:val="24"/>
        </w:rPr>
        <w:t>: URL:http://www.edu.vsu.ru.</w:t>
      </w:r>
    </w:p>
    <w:p w:rsidR="00093895" w:rsidRDefault="00093895" w:rsidP="00093895">
      <w:pPr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F17AE9" w:rsidRDefault="00F17AE9" w:rsidP="00F17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лекционного типа): специализированная мебель, ноутбук, проектор, экран для проектора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WinPro</w:t>
      </w:r>
      <w:proofErr w:type="spellEnd"/>
      <w:r>
        <w:rPr>
          <w:rFonts w:ascii="Arial" w:hAnsi="Arial" w:cs="Arial"/>
          <w:sz w:val="24"/>
          <w:szCs w:val="24"/>
        </w:rPr>
        <w:t xml:space="preserve"> 8,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OfficeSTD</w:t>
      </w:r>
      <w:proofErr w:type="spellEnd"/>
      <w:r>
        <w:rPr>
          <w:rFonts w:ascii="Arial" w:hAnsi="Arial" w:cs="Arial"/>
          <w:sz w:val="24"/>
          <w:szCs w:val="24"/>
        </w:rPr>
        <w:t>, браузер.</w:t>
      </w:r>
    </w:p>
    <w:p w:rsidR="00F17AE9" w:rsidRDefault="00F17AE9" w:rsidP="00F17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семинарского типа, индивидуальных консультаций, текущего контроля и промежуточной аттестации): специализированная мебель, ноутбук, проектор, экран для проектора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WinPro</w:t>
      </w:r>
      <w:proofErr w:type="spellEnd"/>
      <w:r>
        <w:rPr>
          <w:rFonts w:ascii="Arial" w:hAnsi="Arial" w:cs="Arial"/>
          <w:sz w:val="24"/>
          <w:szCs w:val="24"/>
        </w:rPr>
        <w:t xml:space="preserve"> 8,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OfficeSTD</w:t>
      </w:r>
      <w:proofErr w:type="spellEnd"/>
      <w:r>
        <w:rPr>
          <w:rFonts w:ascii="Arial" w:hAnsi="Arial" w:cs="Arial"/>
          <w:sz w:val="24"/>
          <w:szCs w:val="24"/>
        </w:rPr>
        <w:t>, браузер.</w:t>
      </w:r>
    </w:p>
    <w:p w:rsidR="00093895" w:rsidRDefault="00093895" w:rsidP="00093895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93895" w:rsidRDefault="00093895" w:rsidP="00093895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093895" w:rsidRDefault="00093895" w:rsidP="00093895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Фонд оценочных средств:</w:t>
      </w:r>
    </w:p>
    <w:p w:rsidR="00093895" w:rsidRDefault="00093895" w:rsidP="00093895">
      <w:pPr>
        <w:numPr>
          <w:ilvl w:val="1"/>
          <w:numId w:val="6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93895" w:rsidRDefault="00093895" w:rsidP="00093895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093895" w:rsidRDefault="00093895" w:rsidP="00093895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4253"/>
        <w:gridCol w:w="2126"/>
        <w:gridCol w:w="1985"/>
      </w:tblGrid>
      <w:tr w:rsidR="00093895" w:rsidTr="0009389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Планируемые результаты обучения </w:t>
            </w:r>
            <w:r>
              <w:rPr>
                <w:rFonts w:ascii="Arial" w:hAnsi="Arial" w:cs="Arial"/>
              </w:rPr>
              <w:t>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</w:rPr>
              <w:t xml:space="preserve"> знаний, умений, навыков)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ФОС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* </w:t>
            </w:r>
          </w:p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(средства оценивания)</w:t>
            </w:r>
          </w:p>
        </w:tc>
      </w:tr>
      <w:tr w:rsidR="00093895" w:rsidTr="00093895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</w:rPr>
            </w:pPr>
          </w:p>
          <w:p w:rsidR="00093895" w:rsidRDefault="0009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ОК-1</w:t>
            </w: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Знать: 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</w:t>
            </w:r>
            <w:r>
              <w:rPr>
                <w:rFonts w:ascii="Arial" w:hAnsi="Arial" w:cs="Arial"/>
                <w:lang w:eastAsia="en-US"/>
              </w:rPr>
              <w:t xml:space="preserve">понятийный аппарат современной философии; </w:t>
            </w:r>
            <w:r>
              <w:rPr>
                <w:rFonts w:ascii="Arial" w:hAnsi="Arial" w:cs="Arial"/>
              </w:rPr>
              <w:t>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color w:val="000000"/>
              </w:rPr>
            </w:pPr>
            <w:r>
              <w:t xml:space="preserve">Раздел 1. </w:t>
            </w:r>
            <w:r>
              <w:rPr>
                <w:color w:val="000000"/>
              </w:rPr>
              <w:t>Философия, ее предмет и место в культуре</w:t>
            </w:r>
          </w:p>
          <w:p w:rsidR="00093895" w:rsidRDefault="00093895">
            <w:pPr>
              <w:rPr>
                <w:color w:val="000000"/>
              </w:rPr>
            </w:pP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Раздел 2. </w:t>
            </w:r>
            <w:r>
              <w:rPr>
                <w:rFonts w:ascii="Arial" w:hAnsi="Arial" w:cs="Arial"/>
                <w:color w:val="000000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093895" w:rsidTr="00093895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Уметь: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 xml:space="preserve">грамотно работать с исследуемым материалом; структурно и логично формулировать философские проблемы, системно выстраивать рассуждение и </w:t>
            </w:r>
            <w:r>
              <w:rPr>
                <w:rFonts w:ascii="Arial" w:hAnsi="Arial" w:cs="Arial"/>
              </w:rPr>
              <w:lastRenderedPageBreak/>
              <w:t xml:space="preserve">осуществлять сопутствующий их решению анализ; обладать общенаучной и философской эрудицией. </w:t>
            </w:r>
          </w:p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5" w:rsidRDefault="00093895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Доклад</w:t>
            </w:r>
          </w:p>
          <w:p w:rsidR="00093895" w:rsidRDefault="00093895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093895" w:rsidTr="00093895">
        <w:trPr>
          <w:trHeight w:val="32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Знать: 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</w:t>
            </w:r>
            <w:r>
              <w:rPr>
                <w:rFonts w:ascii="Arial" w:hAnsi="Arial" w:cs="Arial"/>
                <w:lang w:eastAsia="en-US"/>
              </w:rPr>
              <w:t xml:space="preserve">понятийный аппарат современной философии; </w:t>
            </w:r>
            <w:r>
              <w:rPr>
                <w:rFonts w:ascii="Arial" w:hAnsi="Arial" w:cs="Arial"/>
              </w:rPr>
              <w:t>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Раздел 3. </w:t>
            </w:r>
            <w:r>
              <w:rPr>
                <w:rFonts w:ascii="Arial" w:hAnsi="Arial" w:cs="Arial"/>
                <w:color w:val="000000"/>
              </w:rPr>
              <w:t>Философская онтология</w:t>
            </w:r>
          </w:p>
          <w:p w:rsidR="00093895" w:rsidRDefault="00093895">
            <w:pPr>
              <w:rPr>
                <w:rFonts w:ascii="Arial" w:hAnsi="Arial" w:cs="Arial"/>
                <w:color w:val="000000"/>
              </w:rPr>
            </w:pPr>
          </w:p>
          <w:p w:rsidR="00093895" w:rsidRDefault="000938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Раздел 4. </w:t>
            </w:r>
            <w:r>
              <w:rPr>
                <w:rFonts w:ascii="Arial" w:hAnsi="Arial" w:cs="Arial"/>
                <w:color w:val="000000"/>
              </w:rPr>
              <w:t>Теория познания</w:t>
            </w:r>
          </w:p>
          <w:p w:rsidR="00093895" w:rsidRDefault="00093895">
            <w:pPr>
              <w:rPr>
                <w:rFonts w:ascii="Arial" w:hAnsi="Arial" w:cs="Arial"/>
                <w:color w:val="000000"/>
              </w:rPr>
            </w:pP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5. Философия и методология науки</w:t>
            </w: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6. Социальная философия и философия истории</w:t>
            </w: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</w:p>
          <w:p w:rsidR="00093895" w:rsidRDefault="000938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7. Философская антропология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</w:rPr>
            </w:pPr>
          </w:p>
        </w:tc>
      </w:tr>
      <w:tr w:rsidR="00093895" w:rsidTr="00093895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Уметь: грамотно работать с исследуемым материалом; структурно и логично формулировать философские проблемы, системно выстраивать рассуждение и осуществлять сопутствующий их решению анализ; обладать общенаучной и философской эрудицией. </w:t>
            </w:r>
          </w:p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Коллоквиум</w:t>
            </w:r>
          </w:p>
        </w:tc>
      </w:tr>
      <w:tr w:rsidR="00093895" w:rsidTr="0009389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Владеть: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основными общенаучными категориями и методами; основными методами и приёмами философского исследования;</w:t>
            </w:r>
            <w:r>
              <w:rPr>
                <w:rFonts w:ascii="Arial" w:hAnsi="Arial" w:cs="Arial"/>
                <w:color w:val="000000"/>
              </w:rPr>
              <w:t xml:space="preserve"> критериями выбора</w:t>
            </w:r>
            <w:r>
              <w:rPr>
                <w:rStyle w:val="af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fe"/>
                <w:rFonts w:ascii="Arial" w:hAnsi="Arial" w:cs="Arial"/>
                <w:b w:val="0"/>
                <w:color w:val="000000"/>
              </w:rPr>
              <w:t>общенаучных</w:t>
            </w:r>
            <w:r>
              <w:rPr>
                <w:rStyle w:val="afe"/>
                <w:rFonts w:ascii="Arial" w:hAnsi="Arial" w:cs="Arial"/>
                <w:color w:val="000000"/>
              </w:rPr>
              <w:t xml:space="preserve"> и </w:t>
            </w:r>
            <w:r>
              <w:rPr>
                <w:rStyle w:val="afe"/>
                <w:rFonts w:ascii="Arial" w:hAnsi="Arial" w:cs="Arial"/>
                <w:b w:val="0"/>
                <w:color w:val="000000"/>
              </w:rPr>
              <w:t>философских</w:t>
            </w:r>
            <w:r>
              <w:rPr>
                <w:rStyle w:val="afe"/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методик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:rsidR="00093895" w:rsidRDefault="00093895">
            <w:pPr>
              <w:rPr>
                <w:sz w:val="28"/>
                <w:szCs w:val="28"/>
                <w:lang w:eastAsia="en-US"/>
              </w:rPr>
            </w:pPr>
          </w:p>
          <w:p w:rsidR="00093895" w:rsidRDefault="000938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Круглый стол, дискуссия</w:t>
            </w:r>
          </w:p>
        </w:tc>
      </w:tr>
      <w:tr w:rsidR="00093895" w:rsidTr="00093895">
        <w:trPr>
          <w:trHeight w:val="13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</w:rPr>
            </w:pPr>
          </w:p>
          <w:p w:rsidR="00093895" w:rsidRDefault="0009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rPr>
                <w:rFonts w:ascii="Arial" w:hAnsi="Arial" w:cs="Arial"/>
              </w:rPr>
            </w:pPr>
          </w:p>
          <w:p w:rsidR="00093895" w:rsidRDefault="0009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</w:t>
            </w:r>
          </w:p>
        </w:tc>
      </w:tr>
    </w:tbl>
    <w:p w:rsidR="00093895" w:rsidRDefault="00093895" w:rsidP="00093895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093895" w:rsidRDefault="00093895" w:rsidP="0009389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* В графе «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ФОС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» в обязательном порядке перечисляются оценочные средства текущей и промежуточной аттестаций. </w:t>
      </w:r>
    </w:p>
    <w:p w:rsidR="00093895" w:rsidRDefault="00093895" w:rsidP="0009389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093895" w:rsidRDefault="00093895" w:rsidP="000938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093895" w:rsidRDefault="00093895" w:rsidP="000938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93895" w:rsidRDefault="00093895" w:rsidP="00093895">
      <w:pPr>
        <w:pStyle w:val="21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используются следующие показатели (</w:t>
      </w:r>
      <w:proofErr w:type="spellStart"/>
      <w:r>
        <w:rPr>
          <w:rFonts w:ascii="Arial" w:hAnsi="Arial" w:cs="Arial"/>
          <w:sz w:val="22"/>
          <w:szCs w:val="22"/>
        </w:rPr>
        <w:t>ЗУНы</w:t>
      </w:r>
      <w:proofErr w:type="spellEnd"/>
      <w:r>
        <w:rPr>
          <w:rFonts w:ascii="Arial" w:hAnsi="Arial" w:cs="Arial"/>
          <w:sz w:val="22"/>
          <w:szCs w:val="22"/>
        </w:rPr>
        <w:t xml:space="preserve"> из 19.1):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знание учебного материала и владение понятийным аппаратом современной философии;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знание онтологических, гносеологических, методологических, аксиологических проблем, характерных для различных этапов развития цивилизации;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умение структурно и логично выстраивать философские проблемы;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владение основными общенаучными категориями и методами философского исследования4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владение критериями выбора общенаучных и философских методик.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21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Для оценивания результатов обучения на зачете используется – зачтено, не зачтено</w:t>
      </w:r>
    </w:p>
    <w:p w:rsidR="00093895" w:rsidRDefault="00093895" w:rsidP="00093895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093895" w:rsidRDefault="00093895" w:rsidP="000938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93895" w:rsidRDefault="00093895" w:rsidP="0009389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093895" w:rsidTr="00093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Уровень сформированности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Шкала оценок</w:t>
            </w:r>
          </w:p>
          <w:p w:rsidR="00093895" w:rsidRDefault="00093895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93895" w:rsidTr="00093895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Обучающийся логично рассуждает, способен осуществлять последовательный анализ проблемы, делать обоснованные выводы; демонстрирует умение целостно видеть проблему, выделять ее ключевое звено. Полное соответствие ответа обучающегося всем перечисленным критериям.</w:t>
            </w:r>
          </w:p>
          <w:p w:rsidR="00093895" w:rsidRDefault="00093895">
            <w:pPr>
              <w:numPr>
                <w:ilvl w:val="0"/>
                <w:numId w:val="8"/>
              </w:numPr>
              <w:ind w:left="0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Повышенный уровень</w:t>
            </w:r>
          </w:p>
          <w:p w:rsidR="00093895" w:rsidRDefault="00093895">
            <w:pPr>
              <w:pStyle w:val="21"/>
              <w:ind w:firstLine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Отлично</w:t>
            </w:r>
          </w:p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93895" w:rsidTr="00093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pStyle w:val="af9"/>
              <w:numPr>
                <w:ilvl w:val="1"/>
                <w:numId w:val="10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Обучающийся демонстрирует знание основных идей и концепций при наличии некоторых несущественных пробелов. В рассуждениях имеются некоторые несущественные логические пробелы. Целостное видение рассматриваемой проблемы присутствует, но не до конца выражено в ответе обучающегося.</w:t>
            </w:r>
          </w:p>
          <w:p w:rsidR="00093895" w:rsidRDefault="00093895">
            <w:pPr>
              <w:pStyle w:val="21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Хорошо</w:t>
            </w:r>
          </w:p>
        </w:tc>
      </w:tr>
      <w:tr w:rsidR="00093895" w:rsidTr="00093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обучающегося налицо ряд пробелов в знании основных философских идей и концепций.  Анализ проблемы проведен фрагментарно. Выводы в основном верные, но в рассуждении допущены логические пробелы, мешающие целостному видению рассматриваемой проблемы. </w:t>
            </w:r>
          </w:p>
          <w:p w:rsidR="00093895" w:rsidRDefault="00093895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Пороговый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Удовлетвори-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тельно</w:t>
            </w:r>
            <w:proofErr w:type="spellEnd"/>
          </w:p>
        </w:tc>
      </w:tr>
      <w:tr w:rsidR="00093895" w:rsidTr="000938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Обучающийся демонстрирует низкий уровень знаний. Допускает ряд существенных ошибок и незнание основных философских идей и концепций. </w:t>
            </w:r>
          </w:p>
          <w:p w:rsidR="00093895" w:rsidRDefault="0009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Налицо существенные логические ошибки и пробелы в рассуждениях, выводы голословны или неверны, нет понимания рассматриваемой проблемы.</w:t>
            </w:r>
          </w:p>
          <w:p w:rsidR="00093895" w:rsidRDefault="00093895">
            <w:pPr>
              <w:pStyle w:val="21"/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5" w:rsidRDefault="00093895">
            <w:pPr>
              <w:pStyle w:val="21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Неудовлетвори-тельно</w:t>
            </w:r>
            <w:proofErr w:type="spellEnd"/>
          </w:p>
        </w:tc>
      </w:tr>
    </w:tbl>
    <w:p w:rsidR="00093895" w:rsidRDefault="00093895" w:rsidP="00093895">
      <w:pPr>
        <w:pStyle w:val="a6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19.3.1 Перечень вопросов к экзамену: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Предмет философии. Понятие мировоззрения и его структура.</w:t>
      </w:r>
    </w:p>
    <w:p w:rsidR="00093895" w:rsidRDefault="00093895" w:rsidP="00093895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Мифология, религия и философия как формы мировоззрения. Их преемственность и различия.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Основной вопрос философии. Основные направления в философии (материализм, объективный и субъективный идеализм, агностицизм).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Периодизация античной философии. Досократики: Милетская и Элейская школы. Гераклит.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Атомистическая теория Демокрита.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Софисты и Сократ. Сходство и различие софистики и учения Сократа.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Философия Платона.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Аристотель. Учение о форме и материи.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средневековой философии. Ее основные принципы.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Патристика и схоластика как два основных этапа развития средневековой философии. Номинализм и реализм.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философии эпохи Нового времени. Эмпиризм и рационализм как два основных направления новоевропейской философии.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Развитие идей эмпиризма и рационализма. Б. Спиноза, Дж. Локк, Г. Лейбниц, Д. Юм.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Рационализм. Теория «врожденных идей» Р. Декарта.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Эмпиризм. Учение Ф. Бэкона о 4-х идолах.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Немецкая классическая философия (Кант).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Немецкая классическая философия (Гегель).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Позитивизм как научно-философское направление.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стадии позитивизма.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Причины возникновения и основные идеи философии экзистенциализма.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«Бунтующий человек» А. Камю.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«Бытие» и «свобода» в концепции Ж.-П. Сартра.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Философия «пограничных ситуаций» К. Ясперса.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Марксизм. Материалистическое понимание истории. Формационный подход.</w:t>
      </w:r>
    </w:p>
    <w:p w:rsidR="00093895" w:rsidRDefault="00093895" w:rsidP="00093895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Цивилизационный анализ истории А. Тойнби.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Смысл человеческого бытия, предназначение человека.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Проблема человека в философии. Биологическое и социальное в человеке.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Общая характеристика содержания диалектики.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Принципы диалектики и ее отличие от метафизики.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Законы и категории диалектики.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проблемы гносеологии.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Процесс познания. Его формы и особенности.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Специфика познания социальной действительности.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Научное познание и его характеристика.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Уровни научного познания. Понятие метода.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истины. Абсолютная и относительная истина.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Философские концепции бытия в истории философии. Бытие и небытие. 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бытия и его атрибуты.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Концепции сознания в философии. Роль отражения в формировании сознания человека.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Язык как способ социального функционирования сознания. Сознание и самосознание.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«бессознательного» в современной науке. Психоанализ З. Фрейда. Структура личности.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Общество как система. Социальная структура общества.</w:t>
      </w:r>
    </w:p>
    <w:p w:rsidR="00093895" w:rsidRDefault="00093895" w:rsidP="00093895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Общественное сознание и его структура.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общественного сознания.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цивилизации. История возникновения и развития цивилизационного подхода.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Техногенные и традиционные цивилизации.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философские направления эпохи эллинизма.</w:t>
      </w:r>
    </w:p>
    <w:p w:rsidR="00093895" w:rsidRDefault="00093895" w:rsidP="00093895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Сознание и бессознательное. Понятие «коллективного бессознательного» в концепции </w:t>
      </w:r>
      <w:proofErr w:type="spellStart"/>
      <w:r>
        <w:rPr>
          <w:rFonts w:ascii="Arial" w:hAnsi="Arial" w:cs="Arial"/>
        </w:rPr>
        <w:t>К.Г</w:t>
      </w:r>
      <w:proofErr w:type="spellEnd"/>
      <w:r>
        <w:rPr>
          <w:rFonts w:ascii="Arial" w:hAnsi="Arial" w:cs="Arial"/>
        </w:rPr>
        <w:t>. Юнга.</w:t>
      </w: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19.3.2 Перечень практических заданий</w:t>
      </w: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Философия, ее предмет и место в культуре.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Философия как любовь к мудрости. Мудрость и знание в жизни человека. Философия как учение о мире в целом и об отношении человека к миру. Обыденное и теоретическое мировоззрение. </w:t>
      </w:r>
      <w:r>
        <w:rPr>
          <w:rFonts w:ascii="Arial" w:eastAsia="Calibri" w:hAnsi="Arial" w:cs="Arial"/>
          <w:sz w:val="20"/>
          <w:szCs w:val="20"/>
        </w:rPr>
        <w:t xml:space="preserve">Философия как теоретическое мировоззрение, выражение мудрости в формах мысли. 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Предмет философии и частных наук. Философия и наука. 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Истоки потребности в философствовании. Философия как поиск предельных оснований мира. 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разделы и проблемы философии. Понятия метафизики, онтологии, гносеологии, аксиологии. Вопрошание о предельных основаниях мира, человека, морали. 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Познание самого себя как императив философа.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093895" w:rsidRDefault="00093895" w:rsidP="00093895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Миф как исторически первый тип культуры. Миф как дорефлективная форма мировоззрения. Мистическая сопричастность как конституирующее отношение мифа. Анимизм и антропоморфизм как черты мифологического мировоззрения. </w:t>
      </w:r>
      <w:r>
        <w:rPr>
          <w:rFonts w:ascii="Arial" w:eastAsia="Calibri" w:hAnsi="Arial" w:cs="Arial"/>
          <w:sz w:val="20"/>
          <w:szCs w:val="20"/>
        </w:rPr>
        <w:lastRenderedPageBreak/>
        <w:t>Синкретический характер мифа.  Отсутствие различения естественного и сверхъестественного как сущностная черта мифа. Способы данности естественного. Проблема понимания сверхъестественного. Миф и магия. Миф и бессознательные основы душевной жизни человека.</w:t>
      </w:r>
    </w:p>
    <w:p w:rsidR="00093895" w:rsidRDefault="00093895" w:rsidP="00093895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Религия и ее сущность. Принципиальность различения естественного и сверхъестественного в религии. Понятие чуда в рамках религиозного мировоззрения. Вера в религии. Религия и миф. Религия и философия, их соотношение в контексте культуры. Религия и философия в контексте проблемы понимания мира. Специфика религиозной философии. Соотношение мифа, религии и философии в культурно-историческом процессе. Сомнение и критицизм как начало философствования.</w:t>
      </w:r>
    </w:p>
    <w:p w:rsidR="00093895" w:rsidRDefault="00093895" w:rsidP="00093895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Научное мировоззрение. Рациональность, объективность и универсальность как основные характеристики научного мировоззрения.</w:t>
      </w:r>
    </w:p>
    <w:p w:rsidR="00093895" w:rsidRDefault="00093895" w:rsidP="00093895">
      <w:pPr>
        <w:pStyle w:val="af9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895" w:rsidRDefault="00093895" w:rsidP="00093895">
      <w:pPr>
        <w:pStyle w:val="1"/>
        <w:tabs>
          <w:tab w:val="left" w:pos="5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 2.  </w:t>
      </w:r>
      <w:r>
        <w:rPr>
          <w:rFonts w:ascii="Arial" w:hAnsi="Arial" w:cs="Arial"/>
          <w:b/>
          <w:lang w:eastAsia="en-US"/>
        </w:rPr>
        <w:t>Исторические типы философии. Философские традиции и современные дискуссии</w:t>
      </w:r>
      <w:r>
        <w:rPr>
          <w:rFonts w:ascii="Arial" w:hAnsi="Arial" w:cs="Arial"/>
          <w:b/>
        </w:rPr>
        <w:t>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Космоцентризм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как основа мировоззрения античности.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Античная философия как первая форма философской рациональности. Ее истоки и социокультурные основания.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Первые философские школы.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Смыслообраз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как характеристика первых форм философствования. Понятие и </w:t>
      </w:r>
      <w:proofErr w:type="spellStart"/>
      <w:r>
        <w:rPr>
          <w:rFonts w:ascii="Arial" w:eastAsia="Calibri" w:hAnsi="Arial" w:cs="Arial"/>
          <w:sz w:val="20"/>
          <w:szCs w:val="20"/>
        </w:rPr>
        <w:t>смыслообраз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Начало рациональной философии: учение Парменида как первая форма теоретической онтологии.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Парадоксы Зенона и их роль в истории философии и науки.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Атомистическая теория бытия (Демокрит, Эпикур).  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Софисты и их роль в развитии рациональности.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Сократ: от нравственной рефлексии к открытию мира идей.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Сократ как основатель новой философской рациональности. 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Идея и вещь в философии Платона.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 и материя в онтологии Аристотеля. Учение о четырех причинах.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Структура аристотелевского космоса. 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«идеального государства» Платона.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Эллинистическая философия.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черты средневековой философии (</w:t>
      </w:r>
      <w:proofErr w:type="spellStart"/>
      <w:r>
        <w:rPr>
          <w:rFonts w:ascii="Arial" w:eastAsia="Calibri" w:hAnsi="Arial" w:cs="Arial"/>
          <w:sz w:val="20"/>
          <w:szCs w:val="20"/>
        </w:rPr>
        <w:t>теоцентризм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креационизм, провиденциализм и </w:t>
      </w:r>
      <w:proofErr w:type="spellStart"/>
      <w:r>
        <w:rPr>
          <w:rFonts w:ascii="Arial" w:eastAsia="Calibri" w:hAnsi="Arial" w:cs="Arial"/>
          <w:sz w:val="20"/>
          <w:szCs w:val="20"/>
        </w:rPr>
        <w:t>эсхатологизм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периоды и проблемы средневековой философии.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 Номинализм и реализм, их роль в развитии европейской философии и науки.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черты философии Возрождения: гуманизм, антропоцентризм, пантеизм. </w:t>
      </w:r>
      <w:proofErr w:type="spellStart"/>
      <w:r>
        <w:rPr>
          <w:rFonts w:ascii="Arial" w:hAnsi="Arial" w:cs="Arial"/>
          <w:sz w:val="20"/>
          <w:szCs w:val="20"/>
        </w:rPr>
        <w:t>Титанизм</w:t>
      </w:r>
      <w:proofErr w:type="spellEnd"/>
      <w:r>
        <w:rPr>
          <w:rFonts w:ascii="Arial" w:hAnsi="Arial" w:cs="Arial"/>
          <w:sz w:val="20"/>
          <w:szCs w:val="20"/>
        </w:rPr>
        <w:t xml:space="preserve"> как явление эпохи.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Ф. Бэкона и Р. Декарта. Эмпиризм против рационализма.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Научная революция </w:t>
      </w:r>
      <w:proofErr w:type="spellStart"/>
      <w:r>
        <w:rPr>
          <w:rFonts w:ascii="Arial" w:eastAsia="Calibri" w:hAnsi="Arial" w:cs="Arial"/>
          <w:sz w:val="20"/>
          <w:szCs w:val="20"/>
        </w:rPr>
        <w:t>XVI</w:t>
      </w:r>
      <w:proofErr w:type="spellEnd"/>
      <w:r>
        <w:rPr>
          <w:rFonts w:ascii="Arial" w:eastAsia="Calibri" w:hAnsi="Arial" w:cs="Arial"/>
          <w:sz w:val="20"/>
          <w:szCs w:val="20"/>
        </w:rPr>
        <w:t>–</w:t>
      </w:r>
      <w:proofErr w:type="spellStart"/>
      <w:r>
        <w:rPr>
          <w:rFonts w:ascii="Arial" w:eastAsia="Calibri" w:hAnsi="Arial" w:cs="Arial"/>
          <w:sz w:val="20"/>
          <w:szCs w:val="20"/>
        </w:rPr>
        <w:t>XVII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вв. и возникновение новой науки.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Эксперимент и его роль в новоевропейском познании. 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Пантеизм Спинозы. Субстанция как причина самой себя.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Философия Беркли: быть – значит восприниматься.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Теория познания Юма. Агностицизм Юма.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Calibri" w:hAnsi="Arial" w:cs="Arial"/>
          <w:sz w:val="20"/>
          <w:szCs w:val="20"/>
        </w:rPr>
        <w:t>Коперниканский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переворот Канта.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Этика Канта. Категорический императив. 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Гегеля: логика, философия природы, философия духа. Диалектика в философии     Гегеля.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иррационализма (Ф. Шопенгауэр, Ф. Ницше). 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Философия марксизма (учение об отчуждении в условиях капиталистических отношений, формационный подход к обществу).</w:t>
      </w:r>
    </w:p>
    <w:p w:rsidR="00093895" w:rsidRDefault="00093895" w:rsidP="00093895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Позитивизм: наука как идеал философии (</w:t>
      </w:r>
      <w:proofErr w:type="spellStart"/>
      <w:r>
        <w:rPr>
          <w:rFonts w:ascii="Arial" w:hAnsi="Arial" w:cs="Arial"/>
          <w:sz w:val="20"/>
          <w:szCs w:val="20"/>
        </w:rPr>
        <w:t>О.Конт</w:t>
      </w:r>
      <w:proofErr w:type="spellEnd"/>
      <w:r>
        <w:rPr>
          <w:rFonts w:ascii="Arial" w:hAnsi="Arial" w:cs="Arial"/>
          <w:sz w:val="20"/>
          <w:szCs w:val="20"/>
        </w:rPr>
        <w:t>, Г. Спенсер.)</w:t>
      </w:r>
    </w:p>
    <w:p w:rsidR="00093895" w:rsidRDefault="00093895" w:rsidP="00093895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Философия экзистенциализма (М. Хайдеггер, А. Камю, Ж.-П. Сартр). </w:t>
      </w:r>
    </w:p>
    <w:p w:rsidR="00093895" w:rsidRDefault="00093895" w:rsidP="00093895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Философия постпозитивизма (</w:t>
      </w:r>
      <w:proofErr w:type="spellStart"/>
      <w:r>
        <w:rPr>
          <w:rFonts w:ascii="Arial" w:hAnsi="Arial" w:cs="Arial"/>
          <w:sz w:val="20"/>
          <w:szCs w:val="20"/>
        </w:rPr>
        <w:t>Т.Кун</w:t>
      </w:r>
      <w:proofErr w:type="spellEnd"/>
      <w:r>
        <w:rPr>
          <w:rFonts w:ascii="Arial" w:hAnsi="Arial" w:cs="Arial"/>
          <w:sz w:val="20"/>
          <w:szCs w:val="20"/>
        </w:rPr>
        <w:t xml:space="preserve">, И. </w:t>
      </w:r>
      <w:proofErr w:type="spellStart"/>
      <w:r>
        <w:rPr>
          <w:rFonts w:ascii="Arial" w:hAnsi="Arial" w:cs="Arial"/>
          <w:sz w:val="20"/>
          <w:szCs w:val="20"/>
        </w:rPr>
        <w:t>Лакатос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093895" w:rsidRDefault="00093895" w:rsidP="00093895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Философия постмодернизма ( </w:t>
      </w:r>
      <w:proofErr w:type="spellStart"/>
      <w:r>
        <w:rPr>
          <w:rFonts w:ascii="Arial" w:hAnsi="Arial" w:cs="Arial"/>
          <w:sz w:val="20"/>
          <w:szCs w:val="20"/>
        </w:rPr>
        <w:t>Ж.Делез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Ж.Бодрийяр</w:t>
      </w:r>
      <w:proofErr w:type="spellEnd"/>
      <w:r>
        <w:rPr>
          <w:rFonts w:ascii="Arial" w:hAnsi="Arial" w:cs="Arial"/>
          <w:sz w:val="20"/>
          <w:szCs w:val="20"/>
        </w:rPr>
        <w:t>, М. Фуко)</w:t>
      </w:r>
    </w:p>
    <w:p w:rsidR="00093895" w:rsidRDefault="00093895" w:rsidP="00093895">
      <w:pPr>
        <w:ind w:left="993" w:hanging="142"/>
        <w:rPr>
          <w:rFonts w:ascii="Arial" w:hAnsi="Arial" w:cs="Arial"/>
          <w:b/>
        </w:rPr>
      </w:pP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Философская онтология.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Категория бытия. Онтология как учение о бытии. Бытие, сущность, субстанция.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Онтологический аспект «основного вопроса философии». Субстанция как причина самой себя. Субстанция как субъект. Тождество мышления и бытия.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Онтология классического рационализма как онтология завершенного бытия. Онтология незавершенного бытия. Проблема сущности и существования. Бытие как мир, прошедший через сознание человека. Объективная реальность.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Материя как философская категория. Материя, субстанция, субстрат. Философское определение материи и связанные с ним методологические проблемы. Неисчерпаемость материи.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Внутренняя связь материи и движения. Формы движения. Движение и развитие. Непрерывность и прерывность изменений. Эволюция и революция. Основные концепции движения: циклическая, линейная, дивергентная, конвергентная. Принцип эволюционизма в науке и философии.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Категория материи и современное научное познание. Структурные уровни бытия: физический, химический, биологический, социальный, духовно-личностный.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Проблема пространства и времени в философии и науке. Категории пространства и времени. Время и вечность. Проблема пространства и времени в истории европейской мысли. Субстанциалистская и реляционная концепции пространства и времени (Ньютон, Лейбниц, Кант). Пространство и время в современной науке. Связь материи, пространства, времени и движения. Устойчивость и изменчивость вещей: становление, изменение, развитие. Движение и самодвижение. Проблема размерности, бесконечности и безграничности пространства. Вклад Эйнштейна в современное философское и научное понимание пространства и времени.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Диалектика как форма философской онтологии. Диалектика и метафизика. Категории диалектического противоречия и диалектических противоположностей. Софистика, эклектика и диалектика. Различные виды диалектики в истории философской мысли. Специфика античной диалектики. Античная диалектика и античный Космос. Достижения и принципиальная ограниченность античной диалектики. Диалектика смыслообразов в философии Гераклита. Апории Зенона и их значение для осмысления диалектики движения. Диалектика идей в философии Платона.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</w:t>
      </w:r>
      <w:proofErr w:type="spellStart"/>
      <w:r>
        <w:rPr>
          <w:rFonts w:ascii="Arial" w:eastAsia="TimesNewRoman,Bold" w:hAnsi="Arial" w:cs="Arial"/>
          <w:sz w:val="20"/>
          <w:szCs w:val="20"/>
        </w:rPr>
        <w:t>XX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века.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категории и проблемы диалектики. Диалектика как учение о всеобщей связи и развитии.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Понятие развития. Проблема саморазвития в диалектике. Движение как проблема диалектики. Внутренняя противоречивость движения. Противоречие как источник развития: основные закономерности. Законы диалектики. Закон единства и борьбы противоположностей. Закон перехода количественных изменений в качественные. Понятия качества, количества, меры. Проблема качественных скачков. Закон отрицания </w:t>
      </w:r>
      <w:proofErr w:type="spellStart"/>
      <w:r>
        <w:rPr>
          <w:rFonts w:ascii="Arial" w:eastAsia="TimesNewRoman,Bold" w:hAnsi="Arial" w:cs="Arial"/>
          <w:sz w:val="20"/>
          <w:szCs w:val="20"/>
        </w:rPr>
        <w:t>отрицания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. Диалектика возможности и действительности, содержания и формы в процессах развития. </w:t>
      </w:r>
    </w:p>
    <w:p w:rsidR="00093895" w:rsidRDefault="00093895" w:rsidP="00093895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Единство диалектики, детерминизма и системного подхода. </w:t>
      </w:r>
      <w:r>
        <w:rPr>
          <w:rFonts w:ascii="Arial" w:eastAsia="Calibri" w:hAnsi="Arial" w:cs="Arial"/>
          <w:sz w:val="20"/>
          <w:szCs w:val="20"/>
        </w:rPr>
        <w:t>Детерминизм как учение об определенности мира и его порядка (Н. А. Мещерякова). Формы детерминизма: жесткий детерминизм, целевой детерминизм, вероятностный, детерминизм, в качестве формообразующего фактора полагающий случайность. Причина и следствие. Причина и цель. Необходимость, вероятность, целесообразность. Причинность и закономерность. Закон как выражение необходимости. Законы динамические и статистические. Детерминизм и системность. Системность как атрибут бытия. Система как целое, взятое в единстве своих частей. Часть и целое. Самоорганизация систем. Принципы существования хаотических систем. Детерминизм и проблема свободы.</w:t>
      </w: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Теория познания.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Познание мира как философская проблема. </w:t>
      </w:r>
      <w:r>
        <w:rPr>
          <w:rFonts w:ascii="Arial" w:eastAsia="TimesNewRoman,Bold" w:hAnsi="Arial" w:cs="Arial"/>
          <w:sz w:val="20"/>
          <w:szCs w:val="20"/>
        </w:rPr>
        <w:t xml:space="preserve">Проблема познаваемости мира и </w:t>
      </w:r>
      <w:r>
        <w:rPr>
          <w:rFonts w:ascii="Arial" w:eastAsia="Calibri" w:hAnsi="Arial" w:cs="Arial"/>
          <w:sz w:val="20"/>
          <w:szCs w:val="20"/>
        </w:rPr>
        <w:t xml:space="preserve">историко-философские подходы к ее решению. Агностицизм. Субъект и объект познания.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Чувственное и рациональное в познании.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Априоризм в познании.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Формы познания: донаучное, научное, </w:t>
      </w:r>
      <w:proofErr w:type="spellStart"/>
      <w:r>
        <w:rPr>
          <w:rFonts w:ascii="Arial" w:eastAsia="Calibri" w:hAnsi="Arial" w:cs="Arial"/>
          <w:sz w:val="20"/>
          <w:szCs w:val="20"/>
        </w:rPr>
        <w:t>вненаучное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TimesNewRoman,Bold" w:hAnsi="Arial" w:cs="Arial"/>
          <w:sz w:val="20"/>
          <w:szCs w:val="20"/>
        </w:rPr>
        <w:t>Соотношение чувственности, разума, рассудка и интеллектуальной интуиции</w:t>
      </w:r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Вненаучные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формы познания: обыденное, мифологическое, религиозное, паранаучное, художественное.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внеэмпирических оснований и социокультурных детерминант познания. Позитивизм и постпозитивизм. Внутренняя связь философского и научного познания.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Познание и творчество. </w:t>
      </w:r>
      <w:r>
        <w:rPr>
          <w:rFonts w:ascii="Arial" w:eastAsia="TimesNewRoman,Bold" w:hAnsi="Arial" w:cs="Arial"/>
          <w:sz w:val="20"/>
          <w:szCs w:val="20"/>
        </w:rPr>
        <w:t xml:space="preserve">Познание как творческий акт. Воображение как основа творчества. Проблема «скачка» в творческом акте. Интеллектуальная интуиция как непосредственное видение сущего. Чувственная интуиция. Образ и эмоции в процессе творчества. Проблема механизма творческого акта.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Истина в философском прагматизме. Феноменологическая и философско-герменевтическая трактовка истины. Проблема критериев истины.</w:t>
      </w:r>
      <w:r>
        <w:rPr>
          <w:rFonts w:ascii="Arial" w:eastAsia="Calibri" w:hAnsi="Arial" w:cs="Arial"/>
          <w:sz w:val="20"/>
          <w:szCs w:val="20"/>
        </w:rPr>
        <w:t xml:space="preserve"> Критерии истины: рациональная интуиция, соответствие чувствам или логическим законам, «экономия мышления», практика, верификация, </w:t>
      </w:r>
      <w:proofErr w:type="spellStart"/>
      <w:r>
        <w:rPr>
          <w:rFonts w:ascii="Arial" w:eastAsia="Calibri" w:hAnsi="Arial" w:cs="Arial"/>
          <w:sz w:val="20"/>
          <w:szCs w:val="20"/>
        </w:rPr>
        <w:t>когеренция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корреспонденция, фальсификация.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Истина и заблуждение, источники заблуждений. </w:t>
      </w:r>
      <w:r>
        <w:rPr>
          <w:rFonts w:ascii="Arial" w:eastAsia="TimesNewRoman,Bold" w:hAnsi="Arial" w:cs="Arial"/>
          <w:sz w:val="20"/>
          <w:szCs w:val="20"/>
        </w:rPr>
        <w:t xml:space="preserve">Истина как процесс. </w:t>
      </w:r>
    </w:p>
    <w:p w:rsidR="00093895" w:rsidRDefault="00093895" w:rsidP="00093895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Абсолютное и относительное в истине. Прерывность и непрерывность в развитии научной истины. </w:t>
      </w:r>
      <w:proofErr w:type="spellStart"/>
      <w:r>
        <w:rPr>
          <w:rFonts w:ascii="Arial" w:eastAsia="TimesNewRoman,Bold" w:hAnsi="Arial" w:cs="Arial"/>
          <w:sz w:val="20"/>
          <w:szCs w:val="20"/>
        </w:rPr>
        <w:t>Кумулятивистские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TimesNewRoman,Bold" w:hAnsi="Arial" w:cs="Arial"/>
          <w:sz w:val="20"/>
          <w:szCs w:val="20"/>
        </w:rPr>
        <w:t>антикумулятивистские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концепции развития научной истины. Научные революции их роль в познании.</w:t>
      </w: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Философия и методология науки.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Соотношение теоретического и эмпирического уровней в современном научном познании.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Методы познания. Понятие метода.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Эмпирические и теоретические методы познания.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Наблюдение, измерение, эксперимент. Факт и теория.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Аксиоматический, гипотетико-дедуктивный методы познания.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Связь эксперимента, наблюдения, факта, теории и гипотезы в научном познании.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Общенаучные методы познания. 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Специфика гуманитарного познания. Объяснение и понимание в естественных и гуманитарных науках.</w:t>
      </w:r>
    </w:p>
    <w:p w:rsidR="00093895" w:rsidRDefault="00093895" w:rsidP="00093895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«Жизненный мир» в контексте проблемы познания</w:t>
      </w:r>
    </w:p>
    <w:p w:rsidR="00093895" w:rsidRDefault="00093895" w:rsidP="00093895">
      <w:pPr>
        <w:pStyle w:val="af9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6. Социальная философия и философия истории.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Логика формирования и развития социально-философской мысли.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философские подходы к исследованию общества.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Государство и общество в учениях Платона и Аристотеля.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Формационный анализ общества (Карл Маркс).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Цивилизационный принцип в понимании общества (Арнольд Тойнби, Освальд Шпенглер).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Культура и цивилизация: проблемы кризиса, распада, взлёта и упадка, становления и уровня развития.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Структурно-функциональный анализ (Толкотт Парсонс, Роберт Мертон).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Современные проблемы социального познания. Смысл социального действия.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Общество как саморазвивающаяся система.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Экономика и общество.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Философские проблемы политики и власти.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Социальная сфера общественной жизни и её особенности.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Духовная сфера общества. Понятие общественной психологии и идеологии. </w:t>
      </w:r>
    </w:p>
    <w:p w:rsidR="00093895" w:rsidRDefault="00093895" w:rsidP="00093895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истории, её предмет и специфика. Идея истории. Направленность общественного развития и проблема социального прогресса. Человек в историческом процессе.</w:t>
      </w:r>
    </w:p>
    <w:p w:rsidR="00093895" w:rsidRDefault="00093895" w:rsidP="00093895">
      <w:pPr>
        <w:ind w:left="426" w:hanging="142"/>
        <w:rPr>
          <w:rFonts w:ascii="Arial" w:hAnsi="Arial" w:cs="Arial"/>
        </w:rPr>
      </w:pPr>
    </w:p>
    <w:p w:rsidR="00093895" w:rsidRDefault="00093895" w:rsidP="0009389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7. Философская антропология.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Человек как предмет научного и философского рассмотрения. Человек глазами науки, религии, философии.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человека в истории философской мысли.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и животное. Человек и природный мир. Роль сознания и сознательной деятельности.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Биологическое и социальное в человеке. Человек, индивид, личность. Личность и массы.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человеческой духовности.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Проблемы смысла жизни. Проблема смысла жизни в истории философии. Смысл жизни и призвание. Обыденность и повседневность в контексте проблемы смысла жизни. Быть и иметь как жизненные </w:t>
      </w:r>
      <w:proofErr w:type="spellStart"/>
      <w:r>
        <w:rPr>
          <w:rFonts w:ascii="Arial" w:eastAsia="Calibri" w:hAnsi="Arial" w:cs="Arial"/>
          <w:sz w:val="20"/>
          <w:szCs w:val="20"/>
        </w:rPr>
        <w:t>стратегемы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Calibri" w:hAnsi="Arial" w:cs="Arial"/>
          <w:sz w:val="20"/>
          <w:szCs w:val="20"/>
        </w:rPr>
        <w:t>Фромм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смерти. Смысл смерти. Конечное и бесконечное в человеке. Онтологическая трагичность смерти.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одиночества. «Я – Другой» как философская проблема.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Любовь как предмет философии.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Эгоизм и альтруизм. Обыденное и философское понимание эгоизма.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свободы. Свобода и необходимость, свобода и своеволие, свобода и ответственность. «Свобода от» и «свобода для». Свобода «внешняя» и «внутренняя». Абсолютная и относительная свобода.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гуманизма. Возрожденческий гуманизм. Социальный гуманизм: прошлое и современность. Гуманизм как «любовь в ближнему», гуманизм как «любовь к дальнему». </w:t>
      </w:r>
    </w:p>
    <w:p w:rsidR="00093895" w:rsidRDefault="00093895" w:rsidP="00093895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в системе социальных связей. Человек и человечество.</w:t>
      </w:r>
    </w:p>
    <w:p w:rsidR="00093895" w:rsidRDefault="00093895" w:rsidP="00093895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19.3.3 Тестовые задания</w:t>
      </w:r>
    </w:p>
    <w:p w:rsidR="00093895" w:rsidRDefault="00093895" w:rsidP="00093895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Назвать минимум три понятия восточной философии, античной философии и т. д.</w:t>
      </w:r>
    </w:p>
    <w:p w:rsidR="00093895" w:rsidRDefault="00093895" w:rsidP="00093895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 Назвать минимум три понятия из области онтологии, теории познания и т. д.</w:t>
      </w:r>
    </w:p>
    <w:p w:rsidR="00093895" w:rsidRDefault="00093895" w:rsidP="00093895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Выбрать один правильный вариант ответа из четырех предложенных (например, из четырех персоналий, понятий, дат).</w:t>
      </w:r>
    </w:p>
    <w:p w:rsidR="00093895" w:rsidRDefault="00093895" w:rsidP="00093895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Закончить или начать определение, цитату и т д.</w:t>
      </w:r>
    </w:p>
    <w:p w:rsidR="00093895" w:rsidRDefault="00093895" w:rsidP="00093895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Выявить общие и/или различные черты философских концепций.</w:t>
      </w:r>
    </w:p>
    <w:p w:rsidR="00093895" w:rsidRDefault="00093895" w:rsidP="00093895">
      <w:pPr>
        <w:pStyle w:val="a6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19.3.4 Перечень заданий для контрольных работ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Познание самого себя как императив философа.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 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4. 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</w:t>
      </w:r>
      <w:proofErr w:type="spellStart"/>
      <w:r>
        <w:rPr>
          <w:rFonts w:ascii="Arial" w:eastAsia="TimesNewRoman,Bold" w:hAnsi="Arial" w:cs="Arial"/>
          <w:sz w:val="20"/>
          <w:szCs w:val="20"/>
        </w:rPr>
        <w:t>XX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века.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TimesNewRoman,Bold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5. Основные категории и проблемы диалектики. Диалектика как учение о всеобщей связи и развитии.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6. 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8. 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9. 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Государство и общество в учениях Платона и Аристотеля.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Формационный анализ общества (Карл Маркс).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12. Цивилизационный принцип в понимании общества (Арнольд Тойнби, Освальд Шпенглер).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Культура и цивилизация: проблемы кризиса, распада, взлёта и упадка, становления и уровня развития.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14. Проблема одиночества. «Я – Другой» как философская проблема.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15. Любовь как предмет философии.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 Эгоизм и альтруизм. Обыденное и философское понимание эгоизма. </w:t>
      </w:r>
    </w:p>
    <w:p w:rsidR="00093895" w:rsidRDefault="00093895" w:rsidP="00093895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19.3.5 Темы курсовых работ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Парадоксы Зенона и их роль в истории философии и науки.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Атомистическая теория бытия (Демокрит, Эпикур).  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Софисты и их роль в развитии рациональности.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Сократ: от нравственной рефлексии к открытию мира идей.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Идея и вещь в философии Платона.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Структура аристотелевского космоса.  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 Теория «идеального государства» Платона.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7.  Кинизм как образ жизни и философская идея.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8.  Учение стоицизма как зеркало эпохи.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proofErr w:type="spellStart"/>
      <w:r>
        <w:rPr>
          <w:rFonts w:ascii="Arial" w:hAnsi="Arial" w:cs="Arial"/>
          <w:sz w:val="20"/>
          <w:szCs w:val="20"/>
        </w:rPr>
        <w:t>Титанизм</w:t>
      </w:r>
      <w:proofErr w:type="spellEnd"/>
      <w:r>
        <w:rPr>
          <w:rFonts w:ascii="Arial" w:hAnsi="Arial" w:cs="Arial"/>
          <w:sz w:val="20"/>
          <w:szCs w:val="20"/>
        </w:rPr>
        <w:t xml:space="preserve"> как явление эпохи Возрождения.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Философия Ф. Бэкона и Р. Декарта. Эмпиризм против рационализма.</w:t>
      </w:r>
    </w:p>
    <w:p w:rsidR="00093895" w:rsidRDefault="00093895" w:rsidP="00093895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Эксперимент и его роль в новоевропейском познании.  </w:t>
      </w: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19.3.6 Темы рефератов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Логика формирования и развития социально-философской мысли.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Основные философские подходы к исследованию общества.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Государство и общество в учениях Платона и Аристотеля.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Формационный анализ общества (Карл Маркс).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Цивилизационный принцип в понимании общества (Арнольд Тойнби, Освальд Шпенглер).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 Культура и цивилизация: проблемы кризиса, распада, взлёта и упадка, становления и уровня развития.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Структурно-функциональный анализ (Толкотт Парсонс, Роберт Мертон).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Современные проблемы социального познания. Смысл социального действия.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Общество как саморазвивающаяся система. </w:t>
      </w:r>
    </w:p>
    <w:p w:rsidR="00093895" w:rsidRDefault="00093895" w:rsidP="00093895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Экономика и общество. </w:t>
      </w: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093895" w:rsidRDefault="00093895" w:rsidP="00093895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093895" w:rsidRDefault="00093895" w:rsidP="0009389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формах:</w:t>
      </w:r>
    </w:p>
    <w:p w:rsidR="00093895" w:rsidRDefault="00093895" w:rsidP="00093895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устного опроса (индивидуальный опрос, доклады);</w:t>
      </w:r>
    </w:p>
    <w:p w:rsidR="00093895" w:rsidRDefault="00093895" w:rsidP="00093895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письменных работ (контрольные работы).</w:t>
      </w: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093895" w:rsidRDefault="00093895" w:rsidP="0009389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 и практическое задание, позволяющее оценить степень сформированности умений и навыков.</w:t>
      </w:r>
    </w:p>
    <w:p w:rsidR="00093895" w:rsidRDefault="00093895" w:rsidP="00093895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При оценивании используются количественные шкалы оценок. Критерии оценивания приведены выше.</w:t>
      </w:r>
    </w:p>
    <w:p w:rsidR="00093895" w:rsidRDefault="00093895" w:rsidP="0009389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093895" w:rsidRDefault="00093895" w:rsidP="00093895">
      <w:pPr>
        <w:spacing w:after="240"/>
        <w:jc w:val="center"/>
      </w:pPr>
    </w:p>
    <w:p w:rsidR="004E65C0" w:rsidRDefault="004E65C0"/>
    <w:sectPr w:rsidR="004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4"/>
      </w:rPr>
    </w:lvl>
  </w:abstractNum>
  <w:abstractNum w:abstractNumId="2">
    <w:nsid w:val="007418F9"/>
    <w:multiLevelType w:val="hybridMultilevel"/>
    <w:tmpl w:val="7A4C4F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BA1FD4"/>
    <w:multiLevelType w:val="hybridMultilevel"/>
    <w:tmpl w:val="9C38C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577D26"/>
    <w:multiLevelType w:val="hybridMultilevel"/>
    <w:tmpl w:val="5D9A3F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85F"/>
    <w:multiLevelType w:val="hybridMultilevel"/>
    <w:tmpl w:val="5D82D0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441359"/>
    <w:multiLevelType w:val="hybridMultilevel"/>
    <w:tmpl w:val="9A9A8A0A"/>
    <w:lvl w:ilvl="0" w:tplc="4446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9">
    <w:nsid w:val="52D33716"/>
    <w:multiLevelType w:val="hybridMultilevel"/>
    <w:tmpl w:val="D632D0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1">
    <w:nsid w:val="57D3072B"/>
    <w:multiLevelType w:val="hybridMultilevel"/>
    <w:tmpl w:val="6B842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6F6847"/>
    <w:multiLevelType w:val="hybridMultilevel"/>
    <w:tmpl w:val="5AAC1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571957"/>
    <w:multiLevelType w:val="hybridMultilevel"/>
    <w:tmpl w:val="5A40BC30"/>
    <w:lvl w:ilvl="0" w:tplc="40AA191A">
      <w:start w:val="1"/>
      <w:numFmt w:val="upperRoman"/>
      <w:lvlText w:val="%1."/>
      <w:lvlJc w:val="left"/>
      <w:pPr>
        <w:ind w:left="1080" w:hanging="720"/>
      </w:pPr>
    </w:lvl>
    <w:lvl w:ilvl="1" w:tplc="0C043B4A">
      <w:start w:val="1"/>
      <w:numFmt w:val="decimal"/>
      <w:lvlText w:val="%2)"/>
      <w:lvlJc w:val="left"/>
      <w:pPr>
        <w:ind w:left="450" w:hanging="4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0C87"/>
    <w:multiLevelType w:val="hybridMultilevel"/>
    <w:tmpl w:val="1138E188"/>
    <w:lvl w:ilvl="0" w:tplc="347832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BC647F"/>
    <w:multiLevelType w:val="hybridMultilevel"/>
    <w:tmpl w:val="31C81B86"/>
    <w:lvl w:ilvl="0" w:tplc="2FECFA3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5"/>
    <w:rsid w:val="00093895"/>
    <w:rsid w:val="004E65C0"/>
    <w:rsid w:val="00D06D67"/>
    <w:rsid w:val="00F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38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3895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938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38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93895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093895"/>
    <w:rPr>
      <w:color w:val="0000FF"/>
      <w:u w:val="single"/>
    </w:rPr>
  </w:style>
  <w:style w:type="character" w:styleId="a4">
    <w:name w:val="FollowedHyperlink"/>
    <w:semiHidden/>
    <w:unhideWhenUsed/>
    <w:rsid w:val="00093895"/>
    <w:rPr>
      <w:color w:val="800080"/>
      <w:u w:val="single"/>
    </w:rPr>
  </w:style>
  <w:style w:type="character" w:styleId="a5">
    <w:name w:val="Emphasis"/>
    <w:qFormat/>
    <w:rsid w:val="00093895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093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93895"/>
  </w:style>
  <w:style w:type="character" w:customStyle="1" w:styleId="a8">
    <w:name w:val="Текст сноски Знак"/>
    <w:basedOn w:val="a0"/>
    <w:link w:val="a7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38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93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093895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09389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9389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0938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38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3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3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3895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3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3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093895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0938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938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3895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99"/>
    <w:qFormat/>
    <w:rsid w:val="00093895"/>
    <w:pPr>
      <w:suppressAutoHyphens/>
      <w:spacing w:after="0" w:line="240" w:lineRule="auto"/>
    </w:pPr>
    <w:rPr>
      <w:rFonts w:ascii="Calibri" w:eastAsia="Calibri" w:hAnsi="Calibri" w:cs="Calibri"/>
      <w:i/>
      <w:sz w:val="18"/>
      <w:lang w:eastAsia="ar-SA"/>
    </w:rPr>
  </w:style>
  <w:style w:type="paragraph" w:styleId="af9">
    <w:name w:val="List Paragraph"/>
    <w:basedOn w:val="a"/>
    <w:uiPriority w:val="34"/>
    <w:qFormat/>
    <w:rsid w:val="00093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No Spacing,Вводимый текст,Без интервала11"/>
    <w:uiPriority w:val="99"/>
    <w:qFormat/>
    <w:rsid w:val="00093895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fa">
    <w:name w:val="Для таблиц"/>
    <w:basedOn w:val="a"/>
    <w:uiPriority w:val="99"/>
    <w:rsid w:val="00093895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93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одержимое таблицы"/>
    <w:basedOn w:val="a"/>
    <w:uiPriority w:val="99"/>
    <w:rsid w:val="00093895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Sbornik">
    <w:name w:val="Sbornik"/>
    <w:basedOn w:val="a"/>
    <w:uiPriority w:val="99"/>
    <w:rsid w:val="00093895"/>
    <w:pPr>
      <w:suppressAutoHyphens/>
      <w:ind w:firstLine="567"/>
      <w:jc w:val="both"/>
    </w:pPr>
    <w:rPr>
      <w:sz w:val="28"/>
      <w:lang w:eastAsia="ar-SA"/>
    </w:rPr>
  </w:style>
  <w:style w:type="paragraph" w:customStyle="1" w:styleId="Sbornik3">
    <w:name w:val="Sbornik3"/>
    <w:basedOn w:val="a"/>
    <w:uiPriority w:val="99"/>
    <w:rsid w:val="00093895"/>
    <w:pPr>
      <w:suppressAutoHyphens/>
      <w:ind w:firstLine="567"/>
      <w:jc w:val="both"/>
    </w:pPr>
    <w:rPr>
      <w:sz w:val="27"/>
      <w:szCs w:val="27"/>
      <w:lang w:eastAsia="ar-SA"/>
    </w:rPr>
  </w:style>
  <w:style w:type="character" w:styleId="afc">
    <w:name w:val="footnote reference"/>
    <w:uiPriority w:val="99"/>
    <w:semiHidden/>
    <w:unhideWhenUsed/>
    <w:rsid w:val="00093895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Знак1"/>
    <w:basedOn w:val="a0"/>
    <w:uiPriority w:val="99"/>
    <w:semiHidden/>
    <w:rsid w:val="00093895"/>
    <w:rPr>
      <w:rFonts w:ascii="Consolas" w:eastAsia="Times New Roman" w:hAnsi="Consolas" w:cs="Consolas" w:hint="default"/>
      <w:sz w:val="21"/>
      <w:szCs w:val="21"/>
    </w:rPr>
  </w:style>
  <w:style w:type="character" w:customStyle="1" w:styleId="310">
    <w:name w:val="Основной текст 3 Знак1"/>
    <w:basedOn w:val="a0"/>
    <w:uiPriority w:val="99"/>
    <w:semiHidden/>
    <w:rsid w:val="000938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938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93895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093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38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3895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938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38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93895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093895"/>
    <w:rPr>
      <w:color w:val="0000FF"/>
      <w:u w:val="single"/>
    </w:rPr>
  </w:style>
  <w:style w:type="character" w:styleId="a4">
    <w:name w:val="FollowedHyperlink"/>
    <w:semiHidden/>
    <w:unhideWhenUsed/>
    <w:rsid w:val="00093895"/>
    <w:rPr>
      <w:color w:val="800080"/>
      <w:u w:val="single"/>
    </w:rPr>
  </w:style>
  <w:style w:type="character" w:styleId="a5">
    <w:name w:val="Emphasis"/>
    <w:qFormat/>
    <w:rsid w:val="00093895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093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93895"/>
  </w:style>
  <w:style w:type="character" w:customStyle="1" w:styleId="a8">
    <w:name w:val="Текст сноски Знак"/>
    <w:basedOn w:val="a0"/>
    <w:link w:val="a7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38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93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093895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09389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9389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0938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38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3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3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3895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3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3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093895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0938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938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3895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99"/>
    <w:qFormat/>
    <w:rsid w:val="00093895"/>
    <w:pPr>
      <w:suppressAutoHyphens/>
      <w:spacing w:after="0" w:line="240" w:lineRule="auto"/>
    </w:pPr>
    <w:rPr>
      <w:rFonts w:ascii="Calibri" w:eastAsia="Calibri" w:hAnsi="Calibri" w:cs="Calibri"/>
      <w:i/>
      <w:sz w:val="18"/>
      <w:lang w:eastAsia="ar-SA"/>
    </w:rPr>
  </w:style>
  <w:style w:type="paragraph" w:styleId="af9">
    <w:name w:val="List Paragraph"/>
    <w:basedOn w:val="a"/>
    <w:uiPriority w:val="34"/>
    <w:qFormat/>
    <w:rsid w:val="00093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No Spacing,Вводимый текст,Без интервала11"/>
    <w:uiPriority w:val="99"/>
    <w:qFormat/>
    <w:rsid w:val="00093895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fa">
    <w:name w:val="Для таблиц"/>
    <w:basedOn w:val="a"/>
    <w:uiPriority w:val="99"/>
    <w:rsid w:val="00093895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93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одержимое таблицы"/>
    <w:basedOn w:val="a"/>
    <w:uiPriority w:val="99"/>
    <w:rsid w:val="00093895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Sbornik">
    <w:name w:val="Sbornik"/>
    <w:basedOn w:val="a"/>
    <w:uiPriority w:val="99"/>
    <w:rsid w:val="00093895"/>
    <w:pPr>
      <w:suppressAutoHyphens/>
      <w:ind w:firstLine="567"/>
      <w:jc w:val="both"/>
    </w:pPr>
    <w:rPr>
      <w:sz w:val="28"/>
      <w:lang w:eastAsia="ar-SA"/>
    </w:rPr>
  </w:style>
  <w:style w:type="paragraph" w:customStyle="1" w:styleId="Sbornik3">
    <w:name w:val="Sbornik3"/>
    <w:basedOn w:val="a"/>
    <w:uiPriority w:val="99"/>
    <w:rsid w:val="00093895"/>
    <w:pPr>
      <w:suppressAutoHyphens/>
      <w:ind w:firstLine="567"/>
      <w:jc w:val="both"/>
    </w:pPr>
    <w:rPr>
      <w:sz w:val="27"/>
      <w:szCs w:val="27"/>
      <w:lang w:eastAsia="ar-SA"/>
    </w:rPr>
  </w:style>
  <w:style w:type="character" w:styleId="afc">
    <w:name w:val="footnote reference"/>
    <w:uiPriority w:val="99"/>
    <w:semiHidden/>
    <w:unhideWhenUsed/>
    <w:rsid w:val="00093895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Знак1"/>
    <w:basedOn w:val="a0"/>
    <w:uiPriority w:val="99"/>
    <w:semiHidden/>
    <w:rsid w:val="00093895"/>
    <w:rPr>
      <w:rFonts w:ascii="Consolas" w:eastAsia="Times New Roman" w:hAnsi="Consolas" w:cs="Consolas" w:hint="default"/>
      <w:sz w:val="21"/>
      <w:szCs w:val="21"/>
    </w:rPr>
  </w:style>
  <w:style w:type="character" w:customStyle="1" w:styleId="310">
    <w:name w:val="Основной текст 3 Знак1"/>
    <w:basedOn w:val="a0"/>
    <w:uiPriority w:val="99"/>
    <w:semiHidden/>
    <w:rsid w:val="000938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938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93895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0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093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ngerlin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2021-10-03T16:23:00Z</dcterms:created>
  <dcterms:modified xsi:type="dcterms:W3CDTF">2021-10-04T06:18:00Z</dcterms:modified>
</cp:coreProperties>
</file>